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D" w:rsidRPr="003144C0" w:rsidRDefault="000F797D" w:rsidP="00EE2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4C0">
        <w:rPr>
          <w:rFonts w:ascii="Times New Roman" w:hAnsi="Times New Roman" w:cs="Times New Roman"/>
          <w:b/>
        </w:rPr>
        <w:t>Анализ методической работы М</w:t>
      </w:r>
      <w:r w:rsidR="003276A5" w:rsidRPr="003144C0">
        <w:rPr>
          <w:rFonts w:ascii="Times New Roman" w:hAnsi="Times New Roman" w:cs="Times New Roman"/>
          <w:b/>
        </w:rPr>
        <w:t>К</w:t>
      </w:r>
      <w:r w:rsidRPr="003144C0">
        <w:rPr>
          <w:rFonts w:ascii="Times New Roman" w:hAnsi="Times New Roman" w:cs="Times New Roman"/>
          <w:b/>
        </w:rPr>
        <w:t>ОУ «Малоатлымская СОШ» за 201</w:t>
      </w:r>
      <w:r w:rsidR="00DF191D" w:rsidRPr="003144C0">
        <w:rPr>
          <w:rFonts w:ascii="Times New Roman" w:hAnsi="Times New Roman" w:cs="Times New Roman"/>
          <w:b/>
        </w:rPr>
        <w:t>9</w:t>
      </w:r>
      <w:r w:rsidRPr="003144C0">
        <w:rPr>
          <w:rFonts w:ascii="Times New Roman" w:hAnsi="Times New Roman" w:cs="Times New Roman"/>
          <w:b/>
        </w:rPr>
        <w:t>-20</w:t>
      </w:r>
      <w:r w:rsidR="00DF191D" w:rsidRPr="003144C0">
        <w:rPr>
          <w:rFonts w:ascii="Times New Roman" w:hAnsi="Times New Roman" w:cs="Times New Roman"/>
          <w:b/>
        </w:rPr>
        <w:t>20</w:t>
      </w:r>
      <w:r w:rsidRPr="003144C0">
        <w:rPr>
          <w:rFonts w:ascii="Times New Roman" w:hAnsi="Times New Roman" w:cs="Times New Roman"/>
          <w:b/>
        </w:rPr>
        <w:t xml:space="preserve"> уч.г.</w:t>
      </w:r>
    </w:p>
    <w:p w:rsidR="00EE2625" w:rsidRPr="003144C0" w:rsidRDefault="000F797D" w:rsidP="00EE26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4C0">
        <w:rPr>
          <w:rFonts w:ascii="Times New Roman" w:hAnsi="Times New Roman" w:cs="Times New Roman"/>
          <w:b/>
        </w:rPr>
        <w:t xml:space="preserve">       </w:t>
      </w:r>
      <w:r w:rsidR="001B7D44" w:rsidRPr="003144C0">
        <w:rPr>
          <w:rFonts w:ascii="Times New Roman" w:hAnsi="Times New Roman" w:cs="Times New Roman"/>
          <w:b/>
        </w:rPr>
        <w:tab/>
      </w:r>
    </w:p>
    <w:p w:rsidR="001B7D44" w:rsidRPr="003144C0" w:rsidRDefault="001B7D44" w:rsidP="00EE26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3144C0">
        <w:rPr>
          <w:rFonts w:ascii="Times New Roman" w:hAnsi="Times New Roman" w:cs="Times New Roman"/>
          <w:b/>
          <w:bCs/>
          <w:i/>
          <w:u w:val="single"/>
        </w:rPr>
        <w:t>Тема методической работы школы:</w:t>
      </w:r>
    </w:p>
    <w:p w:rsidR="002211FF" w:rsidRPr="003144C0" w:rsidRDefault="002211FF" w:rsidP="00EE2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144C0">
        <w:rPr>
          <w:rStyle w:val="21"/>
          <w:rFonts w:eastAsiaTheme="minorEastAsia"/>
          <w:sz w:val="22"/>
          <w:szCs w:val="22"/>
        </w:rPr>
        <w:t>Повышение качества образовательной деятельности через освоение системно-деятельностного подхода в обучении, воспитании, развитии обучающихся в соответствии с ФГОС ООО</w:t>
      </w:r>
      <w:r w:rsidRPr="003144C0">
        <w:rPr>
          <w:rFonts w:ascii="Times New Roman" w:hAnsi="Times New Roman" w:cs="Times New Roman"/>
          <w:b/>
        </w:rPr>
        <w:t xml:space="preserve"> </w:t>
      </w:r>
    </w:p>
    <w:p w:rsidR="002211FF" w:rsidRPr="003144C0" w:rsidRDefault="002211FF" w:rsidP="00EE2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C0">
        <w:rPr>
          <w:rStyle w:val="23"/>
          <w:rFonts w:eastAsiaTheme="minorEastAsia"/>
          <w:b/>
          <w:sz w:val="22"/>
          <w:szCs w:val="22"/>
        </w:rPr>
        <w:t>Цель:</w:t>
      </w:r>
      <w:r w:rsidRPr="003144C0">
        <w:rPr>
          <w:rStyle w:val="21"/>
          <w:rFonts w:eastAsiaTheme="minorEastAsia"/>
          <w:sz w:val="22"/>
          <w:szCs w:val="22"/>
        </w:rPr>
        <w:t xml:space="preserve"> совершенствование педагогического мастерства учителя, качества образовательной деятельности и успешности обучающихся через использование системно-деятельностного подхода в обучении.</w:t>
      </w:r>
    </w:p>
    <w:p w:rsidR="002211FF" w:rsidRPr="003144C0" w:rsidRDefault="002211FF" w:rsidP="00EE26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4C0">
        <w:rPr>
          <w:rStyle w:val="60"/>
          <w:rFonts w:eastAsiaTheme="minorEastAsia"/>
          <w:b/>
          <w:i w:val="0"/>
          <w:iCs w:val="0"/>
          <w:sz w:val="22"/>
          <w:szCs w:val="22"/>
        </w:rPr>
        <w:t>Задачи:</w:t>
      </w:r>
    </w:p>
    <w:p w:rsidR="002211FF" w:rsidRPr="003144C0" w:rsidRDefault="002211FF" w:rsidP="00EE2625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44C0">
        <w:rPr>
          <w:rStyle w:val="21"/>
          <w:rFonts w:eastAsiaTheme="minorEastAsia"/>
          <w:sz w:val="22"/>
          <w:szCs w:val="22"/>
        </w:rPr>
        <w:t>Обновить педагогическую систему учителя на основе выделения сущности его опыта в технологии деятельностного обучения.</w:t>
      </w:r>
    </w:p>
    <w:p w:rsidR="002211FF" w:rsidRPr="003144C0" w:rsidRDefault="002211FF" w:rsidP="00EE2625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44C0">
        <w:rPr>
          <w:rStyle w:val="21"/>
          <w:rFonts w:eastAsiaTheme="minorEastAsia"/>
          <w:sz w:val="22"/>
          <w:szCs w:val="22"/>
        </w:rPr>
        <w:t>Способствовать формированию системы универсальных учебных действий средствами технологии деятельностного обучения.</w:t>
      </w:r>
    </w:p>
    <w:p w:rsidR="002211FF" w:rsidRPr="003144C0" w:rsidRDefault="002211FF" w:rsidP="00EE2625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44C0">
        <w:rPr>
          <w:rStyle w:val="21"/>
          <w:rFonts w:eastAsiaTheme="minorEastAsia"/>
          <w:sz w:val="22"/>
          <w:szCs w:val="22"/>
        </w:rPr>
        <w:t>Содействовать реализации образовательной программы на основе стандартов нового поколения.</w:t>
      </w:r>
    </w:p>
    <w:p w:rsidR="00EE2625" w:rsidRPr="003144C0" w:rsidRDefault="00EE2625" w:rsidP="00EE2625">
      <w:pPr>
        <w:pStyle w:val="51"/>
        <w:shd w:val="clear" w:color="auto" w:fill="auto"/>
        <w:spacing w:line="240" w:lineRule="auto"/>
        <w:rPr>
          <w:sz w:val="22"/>
          <w:szCs w:val="22"/>
        </w:rPr>
      </w:pPr>
      <w:r w:rsidRPr="003144C0">
        <w:rPr>
          <w:sz w:val="22"/>
          <w:szCs w:val="22"/>
        </w:rPr>
        <w:t>Достижение поставленных задач в образовательном учреждении</w:t>
      </w:r>
      <w:r w:rsidRPr="003144C0">
        <w:rPr>
          <w:b w:val="0"/>
          <w:bCs w:val="0"/>
          <w:sz w:val="22"/>
          <w:szCs w:val="22"/>
        </w:rPr>
        <w:t xml:space="preserve"> </w:t>
      </w:r>
      <w:r w:rsidRPr="003144C0">
        <w:rPr>
          <w:rStyle w:val="52"/>
          <w:sz w:val="22"/>
          <w:szCs w:val="22"/>
        </w:rPr>
        <w:t>реализуется через:</w:t>
      </w:r>
    </w:p>
    <w:p w:rsidR="00EE2625" w:rsidRPr="003144C0" w:rsidRDefault="00EE2625" w:rsidP="00EE2625">
      <w:pPr>
        <w:widowControl w:val="0"/>
        <w:numPr>
          <w:ilvl w:val="0"/>
          <w:numId w:val="36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интеграцию программ общего и дополнительного образования на основе исследовательской деятельности учащихся;</w:t>
      </w:r>
    </w:p>
    <w:p w:rsidR="00EE2625" w:rsidRPr="003144C0" w:rsidRDefault="00EE2625" w:rsidP="00EE2625">
      <w:pPr>
        <w:widowControl w:val="0"/>
        <w:numPr>
          <w:ilvl w:val="0"/>
          <w:numId w:val="36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создание условий для построения индивидуальной образовательной траектории для каждого учащегося (методики личностно-ориентированного характера, информатизация образовательного процесса и др.);</w:t>
      </w:r>
    </w:p>
    <w:p w:rsidR="00EE2625" w:rsidRPr="003144C0" w:rsidRDefault="00EE2625" w:rsidP="00EE2625">
      <w:pPr>
        <w:widowControl w:val="0"/>
        <w:numPr>
          <w:ilvl w:val="0"/>
          <w:numId w:val="36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предоставление возможности для всестороннего развития личности за счет внеурочной деятельности (кружки различной направленности), нетрадиционных форм проведения уроков;</w:t>
      </w:r>
    </w:p>
    <w:p w:rsidR="00EE2625" w:rsidRPr="003144C0" w:rsidRDefault="00EE2625" w:rsidP="00EE2625">
      <w:pPr>
        <w:widowControl w:val="0"/>
        <w:numPr>
          <w:ilvl w:val="0"/>
          <w:numId w:val="36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проблематики;</w:t>
      </w:r>
    </w:p>
    <w:p w:rsidR="00EE2625" w:rsidRPr="003144C0" w:rsidRDefault="00EE2625" w:rsidP="00EE2625">
      <w:pPr>
        <w:widowControl w:val="0"/>
        <w:numPr>
          <w:ilvl w:val="0"/>
          <w:numId w:val="36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создание условий для подготовки участников и молодежных команд для участия в олимпиадах, конкурсах и интеллектуальных соревнованиях муниципального, регионального, Всероссийского и международного уровня.</w:t>
      </w:r>
    </w:p>
    <w:p w:rsidR="00EE2625" w:rsidRPr="003144C0" w:rsidRDefault="00EE2625" w:rsidP="00EE2625">
      <w:pPr>
        <w:pStyle w:val="51"/>
        <w:shd w:val="clear" w:color="auto" w:fill="auto"/>
        <w:spacing w:line="240" w:lineRule="auto"/>
        <w:rPr>
          <w:sz w:val="22"/>
          <w:szCs w:val="22"/>
        </w:rPr>
      </w:pPr>
      <w:r w:rsidRPr="003144C0">
        <w:rPr>
          <w:sz w:val="22"/>
          <w:szCs w:val="22"/>
        </w:rPr>
        <w:t>Организация методической работы происходит в следующих формах: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тематические педагогические советы;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методический совет;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методические объединения учителей-предметников;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работа педагогов над темами по самообразованию;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открытые уроки;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аттестация педагогов;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участие педагогов в семинарах и научно-практических конференциях;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курсовая переподготовка;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участие в конкурсах педагогического мастерства;</w:t>
      </w:r>
    </w:p>
    <w:p w:rsidR="00EE2625" w:rsidRPr="003144C0" w:rsidRDefault="00EE2625" w:rsidP="00EE2625">
      <w:pPr>
        <w:widowControl w:val="0"/>
        <w:numPr>
          <w:ilvl w:val="0"/>
          <w:numId w:val="37"/>
        </w:numPr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наставничество - «Школа молодого педагога».</w:t>
      </w:r>
    </w:p>
    <w:p w:rsidR="000F797D" w:rsidRPr="003144C0" w:rsidRDefault="000F797D" w:rsidP="00EE2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В 201</w:t>
      </w:r>
      <w:r w:rsidR="00DF191D" w:rsidRPr="003144C0">
        <w:rPr>
          <w:rFonts w:ascii="Times New Roman" w:hAnsi="Times New Roman" w:cs="Times New Roman"/>
        </w:rPr>
        <w:t>9</w:t>
      </w:r>
      <w:r w:rsidRPr="003144C0">
        <w:rPr>
          <w:rFonts w:ascii="Times New Roman" w:hAnsi="Times New Roman" w:cs="Times New Roman"/>
        </w:rPr>
        <w:t>-20</w:t>
      </w:r>
      <w:r w:rsidR="00DF191D" w:rsidRPr="003144C0">
        <w:rPr>
          <w:rFonts w:ascii="Times New Roman" w:hAnsi="Times New Roman" w:cs="Times New Roman"/>
        </w:rPr>
        <w:t>20</w:t>
      </w:r>
      <w:r w:rsidRPr="003144C0">
        <w:rPr>
          <w:rFonts w:ascii="Times New Roman" w:hAnsi="Times New Roman" w:cs="Times New Roman"/>
        </w:rPr>
        <w:t xml:space="preserve"> учебном году  в МКОУ «Малоатлымская СОШ» работали 4 методических объединения:</w:t>
      </w:r>
    </w:p>
    <w:p w:rsidR="000F797D" w:rsidRPr="003144C0" w:rsidRDefault="000F797D" w:rsidP="00EE2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1. МО учителей  гуманитарного цикла (руководитель Беляева В.Н. </w:t>
      </w:r>
      <w:r w:rsidR="00013736" w:rsidRPr="003144C0">
        <w:rPr>
          <w:rFonts w:ascii="Times New Roman" w:hAnsi="Times New Roman" w:cs="Times New Roman"/>
        </w:rPr>
        <w:t xml:space="preserve">- </w:t>
      </w:r>
      <w:r w:rsidRPr="003144C0">
        <w:rPr>
          <w:rFonts w:ascii="Times New Roman" w:hAnsi="Times New Roman" w:cs="Times New Roman"/>
        </w:rPr>
        <w:t>учитель русского языка и литературы, педагогический стаж 2</w:t>
      </w:r>
      <w:r w:rsidR="00DF191D" w:rsidRPr="003144C0">
        <w:rPr>
          <w:rFonts w:ascii="Times New Roman" w:hAnsi="Times New Roman" w:cs="Times New Roman"/>
        </w:rPr>
        <w:t>6</w:t>
      </w:r>
      <w:r w:rsidRPr="003144C0">
        <w:rPr>
          <w:rFonts w:ascii="Times New Roman" w:hAnsi="Times New Roman" w:cs="Times New Roman"/>
        </w:rPr>
        <w:t xml:space="preserve"> </w:t>
      </w:r>
      <w:r w:rsidR="002211FF" w:rsidRPr="003144C0">
        <w:rPr>
          <w:rFonts w:ascii="Times New Roman" w:hAnsi="Times New Roman" w:cs="Times New Roman"/>
        </w:rPr>
        <w:t>лет</w:t>
      </w:r>
      <w:r w:rsidRPr="003144C0">
        <w:rPr>
          <w:rFonts w:ascii="Times New Roman" w:hAnsi="Times New Roman" w:cs="Times New Roman"/>
        </w:rPr>
        <w:t xml:space="preserve">, </w:t>
      </w:r>
      <w:r w:rsidR="00DF191D" w:rsidRPr="003144C0">
        <w:rPr>
          <w:rFonts w:ascii="Times New Roman" w:hAnsi="Times New Roman" w:cs="Times New Roman"/>
        </w:rPr>
        <w:t>высшая</w:t>
      </w:r>
      <w:r w:rsidRPr="003144C0">
        <w:rPr>
          <w:rFonts w:ascii="Times New Roman" w:hAnsi="Times New Roman" w:cs="Times New Roman"/>
        </w:rPr>
        <w:t xml:space="preserve"> квалификационная категория).</w:t>
      </w:r>
    </w:p>
    <w:p w:rsidR="000F797D" w:rsidRPr="003144C0" w:rsidRDefault="000F797D" w:rsidP="00EE2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2. МО учителей естественно-научного цикла (руководитель Тутынин А.С. </w:t>
      </w:r>
      <w:r w:rsidR="00013736" w:rsidRPr="003144C0">
        <w:rPr>
          <w:rFonts w:ascii="Times New Roman" w:hAnsi="Times New Roman" w:cs="Times New Roman"/>
        </w:rPr>
        <w:t xml:space="preserve">- учитель биологии и технологии, </w:t>
      </w:r>
      <w:r w:rsidRPr="003144C0">
        <w:rPr>
          <w:rFonts w:ascii="Times New Roman" w:hAnsi="Times New Roman" w:cs="Times New Roman"/>
        </w:rPr>
        <w:t>педагогический стаж 1</w:t>
      </w:r>
      <w:r w:rsidR="00DF191D" w:rsidRPr="003144C0">
        <w:rPr>
          <w:rFonts w:ascii="Times New Roman" w:hAnsi="Times New Roman" w:cs="Times New Roman"/>
        </w:rPr>
        <w:t>8</w:t>
      </w:r>
      <w:r w:rsidRPr="003144C0">
        <w:rPr>
          <w:rFonts w:ascii="Times New Roman" w:hAnsi="Times New Roman" w:cs="Times New Roman"/>
        </w:rPr>
        <w:t xml:space="preserve"> лет, первая квалификационная категория).</w:t>
      </w:r>
    </w:p>
    <w:p w:rsidR="000F797D" w:rsidRPr="003144C0" w:rsidRDefault="000F797D" w:rsidP="00EE2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3. МО учителей начальных классов (руководитель  Павленко С.А.</w:t>
      </w:r>
      <w:r w:rsidR="00013736" w:rsidRPr="003144C0">
        <w:rPr>
          <w:rFonts w:ascii="Times New Roman" w:hAnsi="Times New Roman" w:cs="Times New Roman"/>
        </w:rPr>
        <w:t xml:space="preserve"> - учитель начальных классов</w:t>
      </w:r>
      <w:r w:rsidRPr="003144C0">
        <w:rPr>
          <w:rFonts w:ascii="Times New Roman" w:hAnsi="Times New Roman" w:cs="Times New Roman"/>
        </w:rPr>
        <w:t xml:space="preserve">, педагогический стаж </w:t>
      </w:r>
      <w:r w:rsidR="002211FF" w:rsidRPr="003144C0">
        <w:rPr>
          <w:rFonts w:ascii="Times New Roman" w:hAnsi="Times New Roman" w:cs="Times New Roman"/>
        </w:rPr>
        <w:t>3</w:t>
      </w:r>
      <w:r w:rsidR="00DF191D" w:rsidRPr="003144C0">
        <w:rPr>
          <w:rFonts w:ascii="Times New Roman" w:hAnsi="Times New Roman" w:cs="Times New Roman"/>
        </w:rPr>
        <w:t>1</w:t>
      </w:r>
      <w:r w:rsidRPr="003144C0">
        <w:rPr>
          <w:rFonts w:ascii="Times New Roman" w:hAnsi="Times New Roman" w:cs="Times New Roman"/>
        </w:rPr>
        <w:t xml:space="preserve"> </w:t>
      </w:r>
      <w:r w:rsidR="00DF191D" w:rsidRPr="003144C0">
        <w:rPr>
          <w:rFonts w:ascii="Times New Roman" w:hAnsi="Times New Roman" w:cs="Times New Roman"/>
        </w:rPr>
        <w:t>год</w:t>
      </w:r>
      <w:r w:rsidRPr="003144C0">
        <w:rPr>
          <w:rFonts w:ascii="Times New Roman" w:hAnsi="Times New Roman" w:cs="Times New Roman"/>
        </w:rPr>
        <w:t>, первая квалификационная категория).</w:t>
      </w:r>
    </w:p>
    <w:p w:rsidR="000F797D" w:rsidRPr="003144C0" w:rsidRDefault="000F797D" w:rsidP="00EE2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4.  МО учителей музыки, изобразительного искусства, трудового обучения, ОБЖ (руководитель  Гончаров А.А.</w:t>
      </w:r>
      <w:r w:rsidR="00013736" w:rsidRPr="003144C0">
        <w:rPr>
          <w:rFonts w:ascii="Times New Roman" w:hAnsi="Times New Roman" w:cs="Times New Roman"/>
        </w:rPr>
        <w:t xml:space="preserve"> - учитель физической культуры</w:t>
      </w:r>
      <w:r w:rsidRPr="003144C0">
        <w:rPr>
          <w:rFonts w:ascii="Times New Roman" w:hAnsi="Times New Roman" w:cs="Times New Roman"/>
        </w:rPr>
        <w:t>, педагогический   стаж 1</w:t>
      </w:r>
      <w:r w:rsidR="00DF191D" w:rsidRPr="003144C0">
        <w:rPr>
          <w:rFonts w:ascii="Times New Roman" w:hAnsi="Times New Roman" w:cs="Times New Roman"/>
        </w:rPr>
        <w:t>7</w:t>
      </w:r>
      <w:r w:rsidRPr="003144C0">
        <w:rPr>
          <w:rFonts w:ascii="Times New Roman" w:hAnsi="Times New Roman" w:cs="Times New Roman"/>
        </w:rPr>
        <w:t xml:space="preserve"> лет, </w:t>
      </w:r>
      <w:r w:rsidR="00DF191D" w:rsidRPr="003144C0">
        <w:rPr>
          <w:rFonts w:ascii="Times New Roman" w:hAnsi="Times New Roman" w:cs="Times New Roman"/>
        </w:rPr>
        <w:t xml:space="preserve">первая </w:t>
      </w:r>
      <w:r w:rsidRPr="003144C0">
        <w:rPr>
          <w:rFonts w:ascii="Times New Roman" w:hAnsi="Times New Roman" w:cs="Times New Roman"/>
        </w:rPr>
        <w:t>квалификационная категория).</w:t>
      </w:r>
    </w:p>
    <w:p w:rsidR="000F797D" w:rsidRPr="003144C0" w:rsidRDefault="000F797D" w:rsidP="00EE2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Каждое методическое объединение имеет свой план работы в соответствии с темой и целью методической службы школы. Эффективной в текущем учебном году стала работа по </w:t>
      </w:r>
      <w:r w:rsidR="000330B9" w:rsidRPr="003144C0">
        <w:rPr>
          <w:rFonts w:ascii="Times New Roman" w:hAnsi="Times New Roman" w:cs="Times New Roman"/>
        </w:rPr>
        <w:t>сопровождению профессиональной ориентации и профессионального самоопределения обучающихся</w:t>
      </w:r>
      <w:r w:rsidRPr="003144C0">
        <w:rPr>
          <w:rFonts w:ascii="Times New Roman" w:hAnsi="Times New Roman" w:cs="Times New Roman"/>
        </w:rPr>
        <w:t xml:space="preserve">. </w:t>
      </w:r>
      <w:r w:rsidR="000330B9" w:rsidRPr="003144C0">
        <w:rPr>
          <w:rFonts w:ascii="Times New Roman" w:hAnsi="Times New Roman" w:cs="Times New Roman"/>
        </w:rPr>
        <w:t>По приказу Управления образования и молодёжной политики школа с 2017 года является</w:t>
      </w:r>
      <w:r w:rsidR="00C65A55" w:rsidRPr="003144C0">
        <w:rPr>
          <w:rFonts w:ascii="Times New Roman" w:hAnsi="Times New Roman" w:cs="Times New Roman"/>
        </w:rPr>
        <w:t xml:space="preserve"> муниципальной</w:t>
      </w:r>
      <w:r w:rsidR="000330B9" w:rsidRPr="003144C0">
        <w:rPr>
          <w:rFonts w:ascii="Times New Roman" w:hAnsi="Times New Roman" w:cs="Times New Roman"/>
        </w:rPr>
        <w:t xml:space="preserve"> опорной площадкой по сопровождению профессиональной ориентации и </w:t>
      </w:r>
      <w:r w:rsidR="000330B9" w:rsidRPr="003144C0">
        <w:rPr>
          <w:rFonts w:ascii="Times New Roman" w:hAnsi="Times New Roman" w:cs="Times New Roman"/>
        </w:rPr>
        <w:lastRenderedPageBreak/>
        <w:t>профессионального самоопределения обучающихся образовательных организаци</w:t>
      </w:r>
      <w:r w:rsidR="00C65A55" w:rsidRPr="003144C0">
        <w:rPr>
          <w:rFonts w:ascii="Times New Roman" w:hAnsi="Times New Roman" w:cs="Times New Roman"/>
        </w:rPr>
        <w:t>й</w:t>
      </w:r>
      <w:r w:rsidR="000330B9" w:rsidRPr="003144C0">
        <w:rPr>
          <w:rFonts w:ascii="Times New Roman" w:hAnsi="Times New Roman" w:cs="Times New Roman"/>
        </w:rPr>
        <w:t xml:space="preserve"> Октябрьского района.</w:t>
      </w:r>
    </w:p>
    <w:p w:rsidR="000F797D" w:rsidRPr="003144C0" w:rsidRDefault="000F797D" w:rsidP="00EE2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Традиционным  </w:t>
      </w:r>
      <w:r w:rsidR="00013736" w:rsidRPr="003144C0">
        <w:rPr>
          <w:rFonts w:ascii="Times New Roman" w:hAnsi="Times New Roman" w:cs="Times New Roman"/>
        </w:rPr>
        <w:t>видом  работы  МО   школы  остаё</w:t>
      </w:r>
      <w:r w:rsidRPr="003144C0">
        <w:rPr>
          <w:rFonts w:ascii="Times New Roman" w:hAnsi="Times New Roman" w:cs="Times New Roman"/>
        </w:rPr>
        <w:t xml:space="preserve">тся    проведение предметных недель и олимпиад,  которые позволяют как учащимся, так и учителям дополнительно раскрыть свой творческий потенциал. В течение текущего учебного года проведено </w:t>
      </w:r>
      <w:r w:rsidR="00B55B63" w:rsidRPr="003144C0">
        <w:rPr>
          <w:rFonts w:ascii="Times New Roman" w:hAnsi="Times New Roman" w:cs="Times New Roman"/>
        </w:rPr>
        <w:t>2</w:t>
      </w:r>
      <w:r w:rsidRPr="003144C0">
        <w:rPr>
          <w:rFonts w:ascii="Times New Roman" w:hAnsi="Times New Roman" w:cs="Times New Roman"/>
        </w:rPr>
        <w:t xml:space="preserve"> предметные недели, которые были организованы в трех направлениях: работа с обучающимися, с родителями, с педагогами. Каждая предметная неделя от</w:t>
      </w:r>
      <w:r w:rsidR="00737391" w:rsidRPr="003144C0">
        <w:rPr>
          <w:rFonts w:ascii="Times New Roman" w:hAnsi="Times New Roman" w:cs="Times New Roman"/>
        </w:rPr>
        <w:t>личалась определенной тематикой.</w:t>
      </w:r>
      <w:r w:rsidRPr="003144C0">
        <w:rPr>
          <w:rFonts w:ascii="Times New Roman" w:hAnsi="Times New Roman" w:cs="Times New Roman"/>
        </w:rPr>
        <w:t xml:space="preserve"> </w:t>
      </w:r>
      <w:r w:rsidR="00B55B63" w:rsidRPr="003144C0">
        <w:rPr>
          <w:rFonts w:ascii="Times New Roman" w:hAnsi="Times New Roman" w:cs="Times New Roman"/>
        </w:rPr>
        <w:t>2 предметные недели не проведены по причине  карантинных мероприятий</w:t>
      </w:r>
    </w:p>
    <w:p w:rsidR="000F797D" w:rsidRPr="003144C0" w:rsidRDefault="000F797D" w:rsidP="00EE2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Анализ </w:t>
      </w:r>
      <w:r w:rsidR="00B55B63" w:rsidRPr="003144C0">
        <w:rPr>
          <w:rFonts w:ascii="Times New Roman" w:hAnsi="Times New Roman" w:cs="Times New Roman"/>
        </w:rPr>
        <w:t xml:space="preserve">проведенных </w:t>
      </w:r>
      <w:r w:rsidRPr="003144C0">
        <w:rPr>
          <w:rFonts w:ascii="Times New Roman" w:hAnsi="Times New Roman" w:cs="Times New Roman"/>
        </w:rPr>
        <w:t xml:space="preserve">предметных недель показал, что все они были проведены на </w:t>
      </w:r>
      <w:r w:rsidR="00013736" w:rsidRPr="003144C0">
        <w:rPr>
          <w:rFonts w:ascii="Times New Roman" w:hAnsi="Times New Roman" w:cs="Times New Roman"/>
        </w:rPr>
        <w:t xml:space="preserve">высоком </w:t>
      </w:r>
      <w:r w:rsidRPr="003144C0">
        <w:rPr>
          <w:rFonts w:ascii="Times New Roman" w:hAnsi="Times New Roman" w:cs="Times New Roman"/>
        </w:rPr>
        <w:t xml:space="preserve">уровне. 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  <w:b/>
        </w:rPr>
        <w:t>Образовательные технологии и методы обучения, используемые в образовательной деятельности:</w:t>
      </w:r>
      <w:r w:rsidRPr="003144C0">
        <w:rPr>
          <w:rFonts w:ascii="Times New Roman" w:hAnsi="Times New Roman" w:cs="Times New Roman"/>
        </w:rPr>
        <w:t xml:space="preserve"> в соответствии с динамикой развития системы образования, запросов детей и их родителей (законных представителей), а также с учетом особенностей региона в школе используются: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F31882" w:rsidRPr="003144C0" w:rsidTr="00F31882">
        <w:tc>
          <w:tcPr>
            <w:tcW w:w="6237" w:type="dxa"/>
          </w:tcPr>
          <w:p w:rsidR="00F31882" w:rsidRPr="003144C0" w:rsidRDefault="00F31882" w:rsidP="00EE2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1" w:type="dxa"/>
          </w:tcPr>
          <w:p w:rsidR="00F31882" w:rsidRPr="003144C0" w:rsidRDefault="00F31882" w:rsidP="00EE2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Метод</w:t>
            </w:r>
          </w:p>
        </w:tc>
      </w:tr>
      <w:tr w:rsidR="00F31882" w:rsidRPr="003144C0" w:rsidTr="00F31882">
        <w:tc>
          <w:tcPr>
            <w:tcW w:w="6237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педагогика сотрудничества;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здоровьесберегающие;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традиционная;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ИКТ-технологии;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уровневой дифференциации;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межпредметной интеграции;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групповые;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технологии проектного обучения;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технология проблемного обучения;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игровые;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тестовые;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технология лекционно-семинарской зачетной системы</w:t>
            </w:r>
          </w:p>
        </w:tc>
        <w:tc>
          <w:tcPr>
            <w:tcW w:w="3261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словесный;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наглядный;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игровой;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проблемный;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метод контроля;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рефлексия;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практический метод;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технический;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исследовательский;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интерактивный</w:t>
            </w:r>
          </w:p>
        </w:tc>
      </w:tr>
    </w:tbl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Основные направления воспитательной деятельности: </w:t>
      </w:r>
      <w:r w:rsidRPr="003144C0">
        <w:rPr>
          <w:rFonts w:ascii="Times New Roman" w:hAnsi="Times New Roman" w:cs="Times New Roman"/>
          <w:sz w:val="22"/>
          <w:szCs w:val="22"/>
        </w:rPr>
        <w:t>школа охватывает все направления развития личности обучающихся, заявленные ФГОС начального, общего и среднего образования. К ним относят спортивно-оздоровительное, социальное, общеинтеллектуальное, духовно-нравственное, общекультурное.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  <w:b/>
        </w:rPr>
        <w:t>Виды внеклассной, внеурочной деятельности:</w:t>
      </w:r>
      <w:r w:rsidRPr="003144C0">
        <w:rPr>
          <w:rFonts w:ascii="Times New Roman" w:hAnsi="Times New Roman" w:cs="Times New Roman"/>
        </w:rPr>
        <w:t xml:space="preserve"> определяются планами внеурочной деятельности и рабочими программами курсов внеурочной деятельности начального, общего  и среднего образования.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Структура деятельности начальной школы: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1"/>
      </w:tblGrid>
      <w:tr w:rsidR="00F31882" w:rsidRPr="003144C0" w:rsidTr="00AE520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Что входит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Из чего состоит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Учебно-познавательная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Ведение организационной и учебной документации;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организационные собрания;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Предметные кружки, факультативы, ученические научные общества;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школьные олимпиады по предметам программы начальной школы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Внутриклассные и общешкольные;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районные, региональные,  всероссийские, международные</w:t>
            </w:r>
          </w:p>
        </w:tc>
      </w:tr>
    </w:tbl>
    <w:p w:rsidR="00F31882" w:rsidRPr="003144C0" w:rsidRDefault="00F31882" w:rsidP="00EE26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Структура деятельности для основной школы: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1"/>
      </w:tblGrid>
      <w:tr w:rsidR="00F31882" w:rsidRPr="003144C0" w:rsidTr="00AE520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Что входит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Из чего состоит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Ученические сообщества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Разновозрастные объединения, клубы;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детские, подростковые и юношеские общественные объединения, организации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Предметные кружки, факультативы, ученические научные общества;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школьные олимпиады по предметам программы основной школы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Учебно-познавательная деятельность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Ведение организационной и учебной документации;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организационные собрания;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Психолого-педагогическая поддержка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Проектирование индивидуальных образовательных маршрутов;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работа тьюторов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Деятельность по обеспечению благополучия учащихся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Безопасность жизни и здоровья школьников;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безопасность межличностных отношений в учебных группах;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профилактика неуспеваемости;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профилактика различных рисков, возникающих в процессе взаимодействия школьника с окружающей средой;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социальная защита учащихся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Внутриклассные и общешкольные;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районные, региональные,  всероссийские, международные</w:t>
            </w:r>
          </w:p>
        </w:tc>
      </w:tr>
    </w:tbl>
    <w:p w:rsidR="00F31882" w:rsidRPr="003144C0" w:rsidRDefault="00F31882" w:rsidP="00EE26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Структура деятельности для средней школы: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1"/>
      </w:tblGrid>
      <w:tr w:rsidR="00F31882" w:rsidRPr="003144C0" w:rsidTr="00AE520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Что входит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Из чего состоит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Ученические сообщества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Разновозрастные объединения, клубы;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юношеские общественные объединения, организации, в том числе и в рамках Российского движения школьников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Курсы по выбору обучающихся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Предметные кружки, ученические научные общества;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школьные олимпиады по предметам программы средней школы</w:t>
            </w:r>
          </w:p>
        </w:tc>
      </w:tr>
      <w:tr w:rsidR="00F31882" w:rsidRPr="003144C0" w:rsidTr="00AE520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Внутриклассные и общешкольные;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районные, региональные,  всероссийские, международные</w:t>
            </w:r>
          </w:p>
        </w:tc>
      </w:tr>
    </w:tbl>
    <w:p w:rsidR="00F31882" w:rsidRPr="003144C0" w:rsidRDefault="00F31882" w:rsidP="00EE26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Научные общества, творческие объединения, кружки, секции: </w:t>
      </w:r>
      <w:r w:rsidRPr="003144C0">
        <w:rPr>
          <w:rFonts w:ascii="Times New Roman" w:hAnsi="Times New Roman" w:cs="Times New Roman"/>
          <w:sz w:val="22"/>
          <w:szCs w:val="22"/>
        </w:rPr>
        <w:t>организованы и реализуются в рамках внеурочной деятельности и дополнительного образования. Ознакомиться с полным перечнем детских сообществ можете на официальном сайте школы.</w:t>
      </w:r>
    </w:p>
    <w:p w:rsidR="00F31882" w:rsidRPr="003144C0" w:rsidRDefault="00F31882" w:rsidP="00EE2625">
      <w:pPr>
        <w:pStyle w:val="a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44C0">
        <w:rPr>
          <w:b/>
          <w:sz w:val="22"/>
          <w:szCs w:val="22"/>
        </w:rPr>
        <w:t xml:space="preserve">Характеристика внутренней системы оценки качества образования школы: </w:t>
      </w:r>
      <w:r w:rsidRPr="003144C0">
        <w:rPr>
          <w:sz w:val="22"/>
          <w:szCs w:val="22"/>
        </w:rPr>
        <w:t>ВСОКО в школе регулирует положение о внутренней системе оценки качества образования школы, утвержденное директором. В рамках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  <w:r w:rsidRPr="003144C0">
        <w:rPr>
          <w:color w:val="FF0000"/>
          <w:sz w:val="22"/>
          <w:szCs w:val="22"/>
        </w:rPr>
        <w:t xml:space="preserve"> </w:t>
      </w:r>
      <w:r w:rsidRPr="003144C0">
        <w:rPr>
          <w:sz w:val="22"/>
          <w:szCs w:val="22"/>
        </w:rPr>
        <w:t>В качестве источника данных для оценки качества образования используются образовательная статистика, промежуточная и итоговая аттестация, мониторинговые исследования, социологические опросы, отчеты работников школы, посещения уроков и мероприятий, данные электронного журнала.</w:t>
      </w:r>
    </w:p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bCs/>
          <w:sz w:val="22"/>
          <w:szCs w:val="22"/>
        </w:rPr>
        <w:t>IT-инфраструктура школы:</w:t>
      </w:r>
      <w:r w:rsidRPr="003144C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144C0">
        <w:rPr>
          <w:rFonts w:ascii="Times New Roman" w:hAnsi="Times New Roman" w:cs="Times New Roman"/>
          <w:sz w:val="22"/>
          <w:szCs w:val="22"/>
        </w:rPr>
        <w:t>компьютеры связаны в единую локально-вычислительную сеть, объединяющую все учебные и административные кабинеты.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Для использования информационно-коммуникационных технологий в образовательной деятельности имеется соответствующее оборудование, которое постоянно пополняется: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3045"/>
      </w:tblGrid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44C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260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44C0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Компьютеры (в том числе персональные)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106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Периферийные технические устройства:</w:t>
            </w:r>
          </w:p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мультимедиапроектор;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24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сканер;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принтер;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35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интерактивные доски;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19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web-камера;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0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– цифровые видеокамеры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0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Локальная сеть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</w:tr>
      <w:tr w:rsidR="00F31882" w:rsidRPr="003144C0" w:rsidTr="00AE5203">
        <w:tc>
          <w:tcPr>
            <w:tcW w:w="6946" w:type="dxa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Учебные кабинеты, оснащенные компьютерами</w:t>
            </w:r>
          </w:p>
        </w:tc>
        <w:tc>
          <w:tcPr>
            <w:tcW w:w="3260" w:type="dxa"/>
            <w:shd w:val="clear" w:color="auto" w:fill="auto"/>
          </w:tcPr>
          <w:p w:rsidR="00F31882" w:rsidRPr="003144C0" w:rsidRDefault="00F31882" w:rsidP="00EE2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18</w:t>
            </w:r>
          </w:p>
        </w:tc>
      </w:tr>
    </w:tbl>
    <w:p w:rsidR="00F31882" w:rsidRPr="003144C0" w:rsidRDefault="00F31882" w:rsidP="00EE2625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5B63" w:rsidRPr="003144C0" w:rsidRDefault="00F31882" w:rsidP="00B55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44C0">
        <w:rPr>
          <w:rFonts w:ascii="Times New Roman" w:hAnsi="Times New Roman" w:cs="Times New Roman"/>
          <w:b/>
          <w:bCs/>
        </w:rPr>
        <w:t>Кадровый состав</w:t>
      </w:r>
      <w:r w:rsidR="00B55B63" w:rsidRPr="003144C0">
        <w:rPr>
          <w:rFonts w:ascii="Times New Roman" w:hAnsi="Times New Roman" w:cs="Times New Roman"/>
          <w:b/>
          <w:bCs/>
        </w:rPr>
        <w:t>:</w:t>
      </w:r>
      <w:r w:rsidR="00B55B63" w:rsidRPr="003144C0">
        <w:rPr>
          <w:rFonts w:ascii="Times New Roman" w:hAnsi="Times New Roman"/>
        </w:rPr>
        <w:t xml:space="preserve"> школа укомплектована высококвалифицированными педагогическими и руководящими кадрами. Всего в штате школы 59 человек, из них:</w:t>
      </w:r>
    </w:p>
    <w:p w:rsidR="00B55B63" w:rsidRPr="003144C0" w:rsidRDefault="00B55B63" w:rsidP="00B55B63">
      <w:pPr>
        <w:spacing w:after="0" w:line="240" w:lineRule="auto"/>
        <w:ind w:firstLine="709"/>
        <w:rPr>
          <w:rFonts w:ascii="Times New Roman" w:hAnsi="Times New Roman"/>
        </w:rPr>
      </w:pPr>
      <w:r w:rsidRPr="003144C0">
        <w:rPr>
          <w:rFonts w:ascii="Times New Roman" w:hAnsi="Times New Roman"/>
        </w:rPr>
        <w:t>1) административный персонал - 4 человека;</w:t>
      </w:r>
    </w:p>
    <w:p w:rsidR="00B55B63" w:rsidRPr="003144C0" w:rsidRDefault="00B55B63" w:rsidP="00B55B63">
      <w:pPr>
        <w:spacing w:after="0" w:line="240" w:lineRule="auto"/>
        <w:ind w:firstLine="709"/>
        <w:rPr>
          <w:rFonts w:ascii="Times New Roman" w:hAnsi="Times New Roman"/>
        </w:rPr>
      </w:pPr>
      <w:r w:rsidRPr="003144C0">
        <w:rPr>
          <w:rFonts w:ascii="Times New Roman" w:hAnsi="Times New Roman"/>
        </w:rPr>
        <w:t>2) педагогический персонал -25 педагогов;</w:t>
      </w:r>
    </w:p>
    <w:p w:rsidR="00B55B63" w:rsidRPr="003144C0" w:rsidRDefault="00B55B63" w:rsidP="00B55B63">
      <w:pPr>
        <w:spacing w:after="0" w:line="240" w:lineRule="auto"/>
        <w:ind w:firstLine="709"/>
        <w:rPr>
          <w:rFonts w:ascii="Times New Roman" w:hAnsi="Times New Roman"/>
        </w:rPr>
      </w:pPr>
      <w:r w:rsidRPr="003144C0">
        <w:rPr>
          <w:rFonts w:ascii="Times New Roman" w:hAnsi="Times New Roman"/>
        </w:rPr>
        <w:t>3)  специалисты – 8 человек</w:t>
      </w:r>
    </w:p>
    <w:p w:rsidR="00B55B63" w:rsidRPr="003144C0" w:rsidRDefault="00B55B63" w:rsidP="00B55B63">
      <w:pPr>
        <w:spacing w:after="0" w:line="240" w:lineRule="auto"/>
        <w:ind w:firstLine="709"/>
        <w:rPr>
          <w:rFonts w:ascii="Times New Roman" w:hAnsi="Times New Roman"/>
        </w:rPr>
      </w:pPr>
      <w:r w:rsidRPr="003144C0">
        <w:rPr>
          <w:rFonts w:ascii="Times New Roman" w:hAnsi="Times New Roman"/>
        </w:rPr>
        <w:t>4) младший обслуживающий персонал – 22 человека</w:t>
      </w:r>
    </w:p>
    <w:p w:rsidR="00B55B63" w:rsidRPr="003144C0" w:rsidRDefault="00B55B63" w:rsidP="00B55B63">
      <w:pPr>
        <w:spacing w:after="0" w:line="240" w:lineRule="auto"/>
        <w:ind w:firstLine="720"/>
        <w:rPr>
          <w:rFonts w:ascii="Times New Roman" w:hAnsi="Times New Roman"/>
        </w:rPr>
      </w:pPr>
      <w:r w:rsidRPr="003144C0">
        <w:rPr>
          <w:rFonts w:ascii="Times New Roman" w:hAnsi="Times New Roman"/>
          <w:b/>
        </w:rPr>
        <w:t xml:space="preserve">Уровень квалификации </w:t>
      </w:r>
      <w:r w:rsidRPr="003144C0">
        <w:rPr>
          <w:rFonts w:ascii="Times New Roman" w:hAnsi="Times New Roman"/>
        </w:rPr>
        <w:t>педагогических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2028"/>
        <w:gridCol w:w="2378"/>
      </w:tblGrid>
      <w:tr w:rsidR="00B55B63" w:rsidRPr="003144C0" w:rsidTr="00BD3259">
        <w:tc>
          <w:tcPr>
            <w:tcW w:w="5529" w:type="dxa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126" w:type="dxa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551" w:type="dxa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В процентах</w:t>
            </w:r>
          </w:p>
        </w:tc>
      </w:tr>
      <w:tr w:rsidR="00B55B63" w:rsidRPr="003144C0" w:rsidTr="00BD3259">
        <w:tc>
          <w:tcPr>
            <w:tcW w:w="5529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52%</w:t>
            </w:r>
          </w:p>
        </w:tc>
      </w:tr>
      <w:tr w:rsidR="00B55B63" w:rsidRPr="003144C0" w:rsidTr="00BD3259">
        <w:trPr>
          <w:trHeight w:val="291"/>
        </w:trPr>
        <w:tc>
          <w:tcPr>
            <w:tcW w:w="5529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29%</w:t>
            </w:r>
          </w:p>
        </w:tc>
      </w:tr>
      <w:tr w:rsidR="00B55B63" w:rsidRPr="003144C0" w:rsidTr="00BD3259">
        <w:tc>
          <w:tcPr>
            <w:tcW w:w="5529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26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15%</w:t>
            </w:r>
          </w:p>
        </w:tc>
      </w:tr>
      <w:tr w:rsidR="00B55B63" w:rsidRPr="003144C0" w:rsidTr="00BD3259">
        <w:tc>
          <w:tcPr>
            <w:tcW w:w="5529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126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04 %</w:t>
            </w:r>
          </w:p>
        </w:tc>
      </w:tr>
    </w:tbl>
    <w:p w:rsidR="00F31882" w:rsidRPr="003144C0" w:rsidRDefault="00F31882" w:rsidP="00B55B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5B63" w:rsidRPr="003144C0" w:rsidRDefault="00B55B63" w:rsidP="00B55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>На сегодняшний день педагогических работников, награжденных «Почетной грамотой министерства»-1, «Почётной грамотой Департамента образования и науки и молодежной политики ХМАО-Югры» -5, благодарственным письмом Департамента образования и науки и молодежной политики ХМАО-Югры – 6,  Почетной грамотой Управления образования и молодежной политики администрации Октябрьского района – 9, благодарственным письмом Управления образования и молодежной политики администрации Октябрьского района – 4. За 2019-2020 учебный год  9педагогов повысили свою квалификацию.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  <w:b/>
        </w:rPr>
        <w:t>Повышение квалификации</w:t>
      </w:r>
      <w:r w:rsidRPr="003144C0">
        <w:rPr>
          <w:rFonts w:ascii="Times New Roman" w:hAnsi="Times New Roman"/>
        </w:rPr>
        <w:t xml:space="preserve"> в отчетном году прошли 27 педагогов. Обучение проходило по следующим программам: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«Методика преподавания предметной области «ОДНК» с учетом реализации ФГОС ООО » - 1 педагог;</w:t>
      </w:r>
    </w:p>
    <w:p w:rsidR="00B55B63" w:rsidRPr="003144C0" w:rsidRDefault="00B55B63" w:rsidP="00B55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«Добровольчество в школе. От идей к проектам» - 1;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«Организация работы с обучающимися с ОВЗ в соответствии с ФГОС» - 2;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«Государственное и муниципальное управление» -2;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  <w:r w:rsidRPr="003144C0">
        <w:rPr>
          <w:rFonts w:ascii="Times New Roman" w:hAnsi="Times New Roman"/>
        </w:rPr>
        <w:t>- «</w:t>
      </w:r>
      <w:r w:rsidRPr="003144C0">
        <w:rPr>
          <w:rFonts w:ascii="Times New Roman" w:hAnsi="Times New Roman"/>
          <w:color w:val="000000" w:themeColor="text1"/>
        </w:rPr>
        <w:t>Введение в нейрофизиологию обучения. Нейропсихологические основы»</w:t>
      </w:r>
      <w:r w:rsidRPr="003144C0">
        <w:rPr>
          <w:rFonts w:ascii="Times New Roman" w:hAnsi="Times New Roman"/>
        </w:rPr>
        <w:t>» - 1;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- 1;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</w:rPr>
      </w:pPr>
      <w:r w:rsidRPr="003144C0">
        <w:rPr>
          <w:rFonts w:ascii="Times New Roman" w:hAnsi="Times New Roman"/>
        </w:rPr>
        <w:t>- «Применение наглядного метода в обучении физической культуре как требование ФГОС» - 1;</w:t>
      </w:r>
    </w:p>
    <w:p w:rsidR="00B55B63" w:rsidRPr="003144C0" w:rsidRDefault="00B55B63" w:rsidP="00B55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 xml:space="preserve">- </w:t>
      </w:r>
      <w:r w:rsidRPr="003144C0">
        <w:rPr>
          <w:rFonts w:ascii="Times New Roman" w:hAnsi="Times New Roman"/>
          <w:kern w:val="36"/>
        </w:rPr>
        <w:t>Подготовка членов РГЭК, привлекаемых при проведении ГИА по образовательным программам основного общего образования и среднего общего образования в 2020 г.» - 2;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  <w:color w:val="000000"/>
          <w:lang w:bidi="ru-RU"/>
        </w:rPr>
      </w:pPr>
      <w:r w:rsidRPr="003144C0">
        <w:rPr>
          <w:rFonts w:ascii="Times New Roman" w:hAnsi="Times New Roman"/>
        </w:rPr>
        <w:t xml:space="preserve">- </w:t>
      </w:r>
      <w:r w:rsidRPr="003144C0">
        <w:rPr>
          <w:rFonts w:ascii="Times New Roman" w:hAnsi="Times New Roman"/>
          <w:color w:val="000000"/>
          <w:lang w:bidi="ru-RU"/>
        </w:rPr>
        <w:t>«Подготовка организаторов в/вне аудитории ППЭ, технических специалистов, руководителей ППЭ в основной период 2020 года» - 11;</w:t>
      </w:r>
    </w:p>
    <w:p w:rsidR="00B55B63" w:rsidRPr="003144C0" w:rsidRDefault="00B55B63" w:rsidP="00B55B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3144C0">
        <w:rPr>
          <w:rFonts w:ascii="Times New Roman" w:hAnsi="Times New Roman"/>
          <w:color w:val="000000"/>
          <w:lang w:bidi="ru-RU"/>
        </w:rPr>
        <w:t>- «Подготовка председателей, заместителей председателей и членов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 в 2019 году» - 1.</w:t>
      </w:r>
    </w:p>
    <w:p w:rsidR="00B55B63" w:rsidRPr="003144C0" w:rsidRDefault="00B55B63" w:rsidP="00B55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  <w:color w:val="000000"/>
          <w:lang w:bidi="ru-RU"/>
        </w:rPr>
        <w:t xml:space="preserve">- </w:t>
      </w:r>
      <w:r w:rsidRPr="003144C0">
        <w:rPr>
          <w:rFonts w:ascii="Times New Roman" w:hAnsi="Times New Roman"/>
        </w:rPr>
        <w:t>«Гибкие компетенции проектной деятельности» - 3</w:t>
      </w:r>
    </w:p>
    <w:p w:rsidR="00B55B63" w:rsidRPr="003144C0" w:rsidRDefault="00B55B63" w:rsidP="00B55B63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3144C0">
        <w:rPr>
          <w:rFonts w:ascii="Times New Roman" w:hAnsi="Times New Roman"/>
          <w:b/>
        </w:rPr>
        <w:t>Награды,</w:t>
      </w:r>
      <w:r w:rsidRPr="003144C0">
        <w:rPr>
          <w:rFonts w:ascii="Times New Roman" w:hAnsi="Times New Roman"/>
          <w:b/>
          <w:bCs/>
        </w:rPr>
        <w:t xml:space="preserve"> звания,</w:t>
      </w:r>
      <w:r w:rsidRPr="003144C0">
        <w:rPr>
          <w:rFonts w:ascii="Times New Roman" w:hAnsi="Times New Roman"/>
          <w:b/>
        </w:rPr>
        <w:t xml:space="preserve"> заслуги</w:t>
      </w:r>
      <w:r w:rsidRPr="003144C0">
        <w:rPr>
          <w:rFonts w:ascii="Times New Roman" w:hAnsi="Times New Roman"/>
          <w:b/>
          <w:bCs/>
        </w:rPr>
        <w:t>: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3980"/>
      </w:tblGrid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980" w:type="dxa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 xml:space="preserve">Благодарность УО и МП 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Почетная грамота УО и МП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Грамота Думы Октябрьского района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Грамота Главы Октябрьского района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Грант  Главы Октябрьского района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 xml:space="preserve">Благодарность ДО и МП 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Почетная грамота ДО и МП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Грамота Думы ХМАО-Югры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0</w:t>
            </w:r>
          </w:p>
        </w:tc>
      </w:tr>
      <w:tr w:rsidR="00B55B63" w:rsidRPr="003144C0" w:rsidTr="00B55B63">
        <w:trPr>
          <w:trHeight w:val="334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Грамота Губернатора ХМАО-Югры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0</w:t>
            </w:r>
          </w:p>
        </w:tc>
      </w:tr>
      <w:tr w:rsidR="00B55B63" w:rsidRPr="003144C0" w:rsidTr="00B55B63">
        <w:trPr>
          <w:trHeight w:val="298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</w:rPr>
              <w:t>Почетный знак «Заслуженный учитель»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0</w:t>
            </w:r>
          </w:p>
        </w:tc>
      </w:tr>
      <w:tr w:rsidR="00B55B63" w:rsidRPr="003144C0" w:rsidTr="00B55B63">
        <w:trPr>
          <w:trHeight w:val="560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</w:t>
            </w:r>
          </w:p>
        </w:tc>
      </w:tr>
      <w:tr w:rsidR="00B55B63" w:rsidRPr="003144C0" w:rsidTr="00B55B63">
        <w:trPr>
          <w:trHeight w:val="267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Народный учитель России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</w:t>
            </w:r>
          </w:p>
        </w:tc>
      </w:tr>
      <w:tr w:rsidR="00B55B63" w:rsidRPr="003144C0" w:rsidTr="00B55B63">
        <w:trPr>
          <w:trHeight w:val="285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Заслуженный учитель России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</w:t>
            </w:r>
          </w:p>
        </w:tc>
      </w:tr>
      <w:tr w:rsidR="00B55B63" w:rsidRPr="003144C0" w:rsidTr="00B55B63">
        <w:trPr>
          <w:trHeight w:val="261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Мастер спорта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</w:t>
            </w:r>
          </w:p>
        </w:tc>
      </w:tr>
      <w:tr w:rsidR="00B55B63" w:rsidRPr="003144C0" w:rsidTr="00B55B63">
        <w:trPr>
          <w:trHeight w:val="265"/>
        </w:trPr>
        <w:tc>
          <w:tcPr>
            <w:tcW w:w="5574" w:type="dxa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Кандидат наук</w:t>
            </w:r>
          </w:p>
        </w:tc>
        <w:tc>
          <w:tcPr>
            <w:tcW w:w="3980" w:type="dxa"/>
            <w:shd w:val="clear" w:color="auto" w:fill="FFFFFF" w:themeFill="background1"/>
          </w:tcPr>
          <w:p w:rsidR="00B55B63" w:rsidRPr="003144C0" w:rsidRDefault="00B55B63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</w:t>
            </w:r>
          </w:p>
        </w:tc>
      </w:tr>
    </w:tbl>
    <w:p w:rsidR="00F31882" w:rsidRPr="003144C0" w:rsidRDefault="00F31882" w:rsidP="00EE26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Результаты внутришкольной оценки качества образования: </w:t>
      </w:r>
      <w:r w:rsidRPr="003144C0">
        <w:rPr>
          <w:rFonts w:ascii="Times New Roman" w:hAnsi="Times New Roman" w:cs="Times New Roman"/>
          <w:sz w:val="22"/>
          <w:szCs w:val="22"/>
        </w:rPr>
        <w:t>результаты мониторинга показывают,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объёме.</w:t>
      </w:r>
    </w:p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55B63" w:rsidRPr="003144C0" w:rsidRDefault="00F31882" w:rsidP="00B55B6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144C0">
        <w:rPr>
          <w:rFonts w:ascii="Times New Roman" w:hAnsi="Times New Roman" w:cs="Times New Roman"/>
          <w:b/>
        </w:rPr>
        <w:t>Достижения обучающихся в олимпиадах:</w:t>
      </w:r>
      <w:r w:rsidRPr="003144C0">
        <w:rPr>
          <w:rFonts w:ascii="Times New Roman" w:hAnsi="Times New Roman" w:cs="Times New Roman"/>
        </w:rPr>
        <w:t xml:space="preserve">. </w:t>
      </w:r>
      <w:r w:rsidR="00B55B63" w:rsidRPr="003144C0">
        <w:rPr>
          <w:rFonts w:ascii="Times New Roman" w:hAnsi="Times New Roman"/>
        </w:rPr>
        <w:t xml:space="preserve">обучающиеся школы приняли участие в школьном этапе олимпиады  по 16 предметам из 20, в муниципальном этапе – 9 из 20. Призером муниципального этапа стал 1 человек по литературе (9 класс). Значительно снизился в 2019-2020 году процент победителей и призеров районного тура   всероссийской предметной олимпиады. Причиной этого следует считать низкую мотивацию со стороны ребят и незаинтересованность в хорошем результате. </w:t>
      </w:r>
    </w:p>
    <w:p w:rsidR="00B55B63" w:rsidRPr="003144C0" w:rsidRDefault="00B55B63" w:rsidP="00B55B63">
      <w:pPr>
        <w:spacing w:after="0" w:line="240" w:lineRule="auto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>           В целом, по школе в 2019-2020 учебном году наблюдается следующая результативность:</w:t>
      </w:r>
    </w:p>
    <w:p w:rsidR="00B55B63" w:rsidRPr="003144C0" w:rsidRDefault="00B55B63" w:rsidP="00B55B63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3144C0">
        <w:rPr>
          <w:rFonts w:ascii="Times New Roman" w:hAnsi="Times New Roman"/>
          <w:bCs/>
        </w:rPr>
        <w:t>Общее количество участников школьного этапа (один участник, принимающий участие по нескольким предметам, учитывается один раз) _</w:t>
      </w:r>
      <w:r w:rsidRPr="003144C0">
        <w:rPr>
          <w:rFonts w:ascii="Times New Roman" w:hAnsi="Times New Roman"/>
          <w:bCs/>
          <w:u w:val="single"/>
        </w:rPr>
        <w:t>_</w:t>
      </w:r>
      <w:r w:rsidRPr="003144C0">
        <w:rPr>
          <w:rFonts w:ascii="Times New Roman" w:hAnsi="Times New Roman"/>
          <w:bCs/>
        </w:rPr>
        <w:t>_________50___________________</w:t>
      </w:r>
    </w:p>
    <w:p w:rsidR="00B55B63" w:rsidRPr="003144C0" w:rsidRDefault="00B55B63" w:rsidP="00B55B63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3144C0">
        <w:rPr>
          <w:rFonts w:ascii="Times New Roman" w:hAnsi="Times New Roman"/>
          <w:bCs/>
        </w:rPr>
        <w:t>Общее количество участников муниципального этапа (один участник, принимающий участие по нескольким предметам, учитывается один раз) ___</w:t>
      </w:r>
      <w:r w:rsidRPr="003144C0">
        <w:rPr>
          <w:rFonts w:ascii="Times New Roman" w:hAnsi="Times New Roman"/>
          <w:bCs/>
          <w:u w:val="single"/>
        </w:rPr>
        <w:t>_</w:t>
      </w:r>
      <w:r w:rsidRPr="003144C0">
        <w:rPr>
          <w:rFonts w:ascii="Times New Roman" w:hAnsi="Times New Roman"/>
          <w:bCs/>
        </w:rPr>
        <w:t>_17________________________</w:t>
      </w:r>
    </w:p>
    <w:p w:rsidR="00B55B63" w:rsidRPr="003144C0" w:rsidRDefault="00B55B63" w:rsidP="00B55B6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04"/>
        <w:gridCol w:w="1285"/>
        <w:gridCol w:w="1402"/>
        <w:gridCol w:w="1070"/>
        <w:gridCol w:w="1285"/>
        <w:gridCol w:w="1402"/>
        <w:gridCol w:w="1070"/>
      </w:tblGrid>
      <w:tr w:rsidR="00B55B63" w:rsidRPr="003144C0" w:rsidTr="00BD3259">
        <w:tc>
          <w:tcPr>
            <w:tcW w:w="562" w:type="dxa"/>
            <w:vMerge w:val="restart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№ п.п.</w:t>
            </w:r>
          </w:p>
        </w:tc>
        <w:tc>
          <w:tcPr>
            <w:tcW w:w="2204" w:type="dxa"/>
            <w:vMerge w:val="restart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3757" w:type="dxa"/>
            <w:gridSpan w:val="3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Школьный этап</w:t>
            </w:r>
          </w:p>
        </w:tc>
        <w:tc>
          <w:tcPr>
            <w:tcW w:w="3757" w:type="dxa"/>
            <w:gridSpan w:val="3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Муниципальный этап</w:t>
            </w:r>
          </w:p>
        </w:tc>
      </w:tr>
      <w:tr w:rsidR="00B55B63" w:rsidRPr="003144C0" w:rsidTr="00BD3259">
        <w:tc>
          <w:tcPr>
            <w:tcW w:w="562" w:type="dxa"/>
            <w:vMerge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участников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победителей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призеров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участников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победителей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Кол-во призеров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Искусство (МХК)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Право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Экология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Астрономия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55B63" w:rsidRPr="003144C0" w:rsidTr="00BD3259">
        <w:tc>
          <w:tcPr>
            <w:tcW w:w="56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204" w:type="dxa"/>
          </w:tcPr>
          <w:p w:rsidR="00B55B63" w:rsidRPr="003144C0" w:rsidRDefault="00B55B63" w:rsidP="00BD325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144C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185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285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402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0" w:type="dxa"/>
          </w:tcPr>
          <w:p w:rsidR="00B55B63" w:rsidRPr="003144C0" w:rsidRDefault="00B55B63" w:rsidP="00BD325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3144C0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B55B63" w:rsidRPr="003144C0" w:rsidRDefault="00B55B63" w:rsidP="00B55B63">
      <w:pPr>
        <w:spacing w:after="0" w:line="240" w:lineRule="auto"/>
        <w:jc w:val="both"/>
        <w:rPr>
          <w:rFonts w:ascii="Times New Roman" w:hAnsi="Times New Roman"/>
        </w:rPr>
      </w:pPr>
    </w:p>
    <w:p w:rsidR="00F31882" w:rsidRPr="003144C0" w:rsidRDefault="00F31882" w:rsidP="00B55B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F6EE5" w:rsidRPr="003144C0" w:rsidRDefault="00F31882" w:rsidP="001F6EE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144C0">
        <w:rPr>
          <w:rFonts w:ascii="Times New Roman" w:hAnsi="Times New Roman" w:cs="Times New Roman"/>
          <w:b/>
        </w:rPr>
        <w:t>Данные о поступлении в учреждения профессионального образования:</w:t>
      </w:r>
      <w:r w:rsidRPr="003144C0">
        <w:rPr>
          <w:rFonts w:ascii="Times New Roman" w:hAnsi="Times New Roman" w:cs="Times New Roman"/>
        </w:rPr>
        <w:t xml:space="preserve"> </w:t>
      </w:r>
      <w:r w:rsidR="001F6EE5" w:rsidRPr="003144C0">
        <w:rPr>
          <w:rFonts w:ascii="Times New Roman" w:hAnsi="Times New Roman"/>
        </w:rPr>
        <w:t>по состоянию на 01.08.2020 обучающиеся школы:</w:t>
      </w: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14"/>
        <w:gridCol w:w="1035"/>
        <w:gridCol w:w="1035"/>
        <w:gridCol w:w="1028"/>
        <w:gridCol w:w="712"/>
        <w:gridCol w:w="1020"/>
        <w:gridCol w:w="1091"/>
        <w:gridCol w:w="1159"/>
        <w:gridCol w:w="791"/>
      </w:tblGrid>
      <w:tr w:rsidR="001F6EE5" w:rsidRPr="003144C0" w:rsidTr="00BD3259">
        <w:trPr>
          <w:trHeight w:val="251"/>
        </w:trPr>
        <w:tc>
          <w:tcPr>
            <w:tcW w:w="505" w:type="pct"/>
            <w:vMerge w:val="restar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995" w:type="pct"/>
            <w:gridSpan w:val="4"/>
            <w:vAlign w:val="center"/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2499" w:type="pct"/>
            <w:gridSpan w:val="5"/>
            <w:vAlign w:val="center"/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Средняя школа</w:t>
            </w:r>
          </w:p>
        </w:tc>
      </w:tr>
      <w:tr w:rsidR="001F6EE5" w:rsidRPr="003144C0" w:rsidTr="00BD3259">
        <w:trPr>
          <w:cantSplit/>
          <w:trHeight w:val="726"/>
        </w:trPr>
        <w:tc>
          <w:tcPr>
            <w:tcW w:w="505" w:type="pct"/>
            <w:vMerge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Всего</w:t>
            </w:r>
          </w:p>
        </w:tc>
        <w:tc>
          <w:tcPr>
            <w:tcW w:w="542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Перешли в 10-й класс школы</w:t>
            </w:r>
          </w:p>
        </w:tc>
        <w:tc>
          <w:tcPr>
            <w:tcW w:w="542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Перешли в 10-й класс другой ОО</w:t>
            </w:r>
          </w:p>
        </w:tc>
        <w:tc>
          <w:tcPr>
            <w:tcW w:w="538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373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Всего</w:t>
            </w:r>
          </w:p>
        </w:tc>
        <w:tc>
          <w:tcPr>
            <w:tcW w:w="534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Поступили в вуз</w:t>
            </w:r>
          </w:p>
        </w:tc>
        <w:tc>
          <w:tcPr>
            <w:tcW w:w="571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607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Устроились на работу</w:t>
            </w:r>
          </w:p>
        </w:tc>
        <w:tc>
          <w:tcPr>
            <w:tcW w:w="414" w:type="pct"/>
            <w:vAlign w:val="center"/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Пошли на срочную службу по призыву</w:t>
            </w:r>
          </w:p>
        </w:tc>
      </w:tr>
      <w:tr w:rsidR="001F6EE5" w:rsidRPr="00147E00" w:rsidTr="00BD3259">
        <w:trPr>
          <w:trHeight w:val="267"/>
        </w:trPr>
        <w:tc>
          <w:tcPr>
            <w:tcW w:w="505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147E00">
              <w:rPr>
                <w:rFonts w:ascii="Times New Roman" w:hAnsi="Times New Roman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147E00">
              <w:rPr>
                <w:rFonts w:ascii="Times New Roman" w:hAnsi="Times New Roman"/>
              </w:rPr>
              <w:t>9</w:t>
            </w:r>
          </w:p>
        </w:tc>
        <w:tc>
          <w:tcPr>
            <w:tcW w:w="542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147E00">
              <w:rPr>
                <w:rFonts w:ascii="Times New Roman" w:hAnsi="Times New Roman"/>
              </w:rPr>
              <w:t>9</w:t>
            </w:r>
          </w:p>
        </w:tc>
        <w:tc>
          <w:tcPr>
            <w:tcW w:w="542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1F6EE5" w:rsidRPr="00147E0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82" w:rsidRPr="003144C0" w:rsidRDefault="00F31882" w:rsidP="001F6E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31882" w:rsidRPr="003144C0" w:rsidRDefault="00F31882" w:rsidP="00EE26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144C0">
        <w:rPr>
          <w:rFonts w:ascii="Times New Roman" w:hAnsi="Times New Roman" w:cs="Times New Roman"/>
          <w:b/>
        </w:rPr>
        <w:t>Достижения обучающихся и их коллективов (объединений, команд) в районных, окружных, всероссийских конкурсах, соревнованиях:</w:t>
      </w:r>
      <w:r w:rsidRPr="003144C0">
        <w:rPr>
          <w:rFonts w:ascii="Times New Roman" w:hAnsi="Times New Roman" w:cs="Times New Roman"/>
        </w:rPr>
        <w:t xml:space="preserve"> за отчетный период обучающиеся стали </w:t>
      </w:r>
      <w:r w:rsidRPr="003144C0">
        <w:rPr>
          <w:rFonts w:ascii="Times New Roman" w:hAnsi="Times New Roman" w:cs="Times New Roman"/>
          <w:b/>
        </w:rPr>
        <w:t>активными победителями, призёрами и участниками различных мероприятий:</w:t>
      </w:r>
    </w:p>
    <w:tbl>
      <w:tblPr>
        <w:tblpPr w:leftFromText="180" w:rightFromText="180" w:vertAnchor="text" w:horzAnchor="margin" w:tblpY="484"/>
        <w:tblW w:w="9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3"/>
        <w:gridCol w:w="24"/>
        <w:gridCol w:w="2857"/>
        <w:gridCol w:w="18"/>
        <w:gridCol w:w="2277"/>
        <w:gridCol w:w="18"/>
        <w:gridCol w:w="1909"/>
        <w:gridCol w:w="12"/>
        <w:gridCol w:w="1848"/>
      </w:tblGrid>
      <w:tr w:rsidR="00F31882" w:rsidRPr="003144C0" w:rsidTr="00AE5203">
        <w:trPr>
          <w:trHeight w:val="56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Уровень участия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F31882" w:rsidRPr="003144C0" w:rsidTr="00AE5203">
        <w:trPr>
          <w:trHeight w:val="267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Сентябрь 2018 год</w:t>
            </w:r>
          </w:p>
        </w:tc>
      </w:tr>
      <w:tr w:rsidR="00F31882" w:rsidRPr="003144C0" w:rsidTr="00AE5203">
        <w:trPr>
          <w:trHeight w:val="56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Творческий конкурс рисунков «Моя мама»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5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Слет волонтеров, конкурс социальных проектов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3 чел.</w:t>
            </w:r>
          </w:p>
        </w:tc>
      </w:tr>
      <w:tr w:rsidR="00F31882" w:rsidRPr="003144C0" w:rsidTr="00AE5203">
        <w:trPr>
          <w:trHeight w:val="55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Слет молодёжных трудовых отрядов (МТО), конкурс МТО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2 чел.</w:t>
            </w:r>
          </w:p>
        </w:tc>
      </w:tr>
      <w:tr w:rsidR="00F31882" w:rsidRPr="003144C0" w:rsidTr="00AE5203">
        <w:trPr>
          <w:trHeight w:val="27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Х</w:t>
            </w:r>
            <w:r w:rsidRPr="003144C0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3144C0">
              <w:rPr>
                <w:rFonts w:ascii="Times New Roman" w:hAnsi="Times New Roman" w:cs="Times New Roman"/>
                <w:bCs/>
              </w:rPr>
              <w:t xml:space="preserve"> районная научная конференция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 xml:space="preserve">молодых исследователей научно-социальной программы «Шаг в будущее»,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районного конкурса «Молодой изобретатель»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</w:rPr>
              <w:t xml:space="preserve">Районные соревнования </w:t>
            </w:r>
            <w:r w:rsidRPr="003144C0">
              <w:rPr>
                <w:rFonts w:ascii="Times New Roman" w:hAnsi="Times New Roman" w:cs="Times New Roman"/>
                <w:bCs/>
              </w:rPr>
              <w:t>«Школа безопасности -2018»</w:t>
            </w:r>
            <w:r w:rsidRPr="003144C0">
              <w:rPr>
                <w:rFonts w:ascii="Times New Roman" w:hAnsi="Times New Roman" w:cs="Times New Roman"/>
              </w:rPr>
              <w:t xml:space="preserve"> среди обучающихся общеобразовательных школ Октябрьского района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7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2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 конкурс макетов плакатов, листовок и памяток на тему: «Выбор за нами!»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 конкурс рисунков «Я выбираю будущее»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 конкурс рисунков «Я выбираю будущее»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Окружной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Всероссийская дистанционная викторина «Слон» по английскому языку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Заочные зональные соревнования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легкоатлетический кросс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 xml:space="preserve">Районный 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Участники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16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Всероссийская межпредметная онлайн-олимпиада Учи.ру (Дино-олимпиада)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51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Осенняя Дино-олимпиада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4C0">
              <w:rPr>
                <w:rFonts w:ascii="Times New Roman" w:hAnsi="Times New Roman" w:cs="Times New Roman"/>
                <w:bCs/>
              </w:rPr>
              <w:t>Педагоги: 1 чел.</w:t>
            </w:r>
          </w:p>
        </w:tc>
      </w:tr>
      <w:tr w:rsidR="00F31882" w:rsidRPr="003144C0" w:rsidTr="00AE5203">
        <w:trPr>
          <w:trHeight w:val="259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Октябрь  2018 год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Конференция школьников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«Моя Отчизна»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Дипломы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8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4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«Увидеть Югру – влюбиться в Россию!»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Вторая международная онлайн-олимпиада по математике (Учи.ру)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Всероссийская онлайн-олимпиада "Заврики" (Учи.ру)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Осенняя олимпиада «Заврики»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289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Ноябрь 2019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Детский творческий  конкурс  «Пусть всегда будет мама»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Дипломы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29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7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творческих работ «Мы вместе, мы едины!»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274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Интернет-турнир по блицу среди школ ХМАО-Югры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Интернет-олимпиада среди учащихся старших классов образовательных организаций общего образования по вопросам избирательного права и избирательного процесса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Международная олимпиада </w:t>
            </w:r>
            <w:r w:rsidRPr="003144C0">
              <w:rPr>
                <w:rFonts w:ascii="Times New Roman" w:hAnsi="Times New Roman" w:cs="Times New Roman"/>
                <w:lang w:val="en-US"/>
              </w:rPr>
              <w:t>mir</w:t>
            </w:r>
            <w:r w:rsidRPr="003144C0">
              <w:rPr>
                <w:rFonts w:ascii="Times New Roman" w:hAnsi="Times New Roman" w:cs="Times New Roman"/>
              </w:rPr>
              <w:t>-</w:t>
            </w:r>
            <w:r w:rsidRPr="003144C0">
              <w:rPr>
                <w:rFonts w:ascii="Times New Roman" w:hAnsi="Times New Roman" w:cs="Times New Roman"/>
                <w:lang w:val="en-US"/>
              </w:rPr>
              <w:t>olimp</w:t>
            </w:r>
            <w:r w:rsidRPr="003144C0">
              <w:rPr>
                <w:rFonts w:ascii="Times New Roman" w:hAnsi="Times New Roman" w:cs="Times New Roman"/>
              </w:rPr>
              <w:t>.</w:t>
            </w:r>
            <w:r w:rsidRPr="003144C0">
              <w:rPr>
                <w:rFonts w:ascii="Times New Roman" w:hAnsi="Times New Roman" w:cs="Times New Roman"/>
                <w:lang w:val="en-US"/>
              </w:rPr>
              <w:t>ru</w:t>
            </w:r>
            <w:r w:rsidRPr="003144C0">
              <w:rPr>
                <w:rFonts w:ascii="Times New Roman" w:hAnsi="Times New Roman" w:cs="Times New Roman"/>
              </w:rPr>
              <w:t xml:space="preserve"> «Я и мир вокруг меня»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2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Школьный тур олимпиады по ОПК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29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Олимпиада BRICSMATH.COM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361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Декабрь 2018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Конкурс школьных сочинений (проектов) «Конституция глазами ребенка»,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посвященного 25-летию Конституции РФ 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9чел.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 снежных и ледовых фигур «Снежная сказка»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74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 конкурс на лучшую эмблему «Системе социальной службы Югры 100 лет»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II Епархиальный шахматный интернет-турнир по блицу ХМАО-Югры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7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Открытый командный Интернет-турнир по шахматам среди школьников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конкурс-выставка детского творчества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«Красная книга глазами детей»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28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9 чел.</w:t>
            </w:r>
          </w:p>
        </w:tc>
      </w:tr>
      <w:tr w:rsidR="00F31882" w:rsidRPr="003144C0" w:rsidTr="00AE5203">
        <w:trPr>
          <w:trHeight w:val="274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Детский творческий конкурс "Снегов и Ко" от Центра образовательных инициатив (г. Омск) 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 «Мы в ответе за тех, кого приручили»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2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Международный детский творческий конкурс  «Осень золотая»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Турнир по волейболу на кубок главы с.п. Малый Атлым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1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III Международный дистанционный конкурс «Старт»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 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5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игра «Счёт на лету»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3 чел.</w:t>
            </w:r>
          </w:p>
        </w:tc>
      </w:tr>
      <w:tr w:rsidR="00F31882" w:rsidRPr="003144C0" w:rsidTr="00AE5203">
        <w:trPr>
          <w:trHeight w:val="546"/>
        </w:trPr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 тур олимпиады по Основам православной культуры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Педагоги: 3 чел.</w:t>
            </w:r>
          </w:p>
        </w:tc>
      </w:tr>
      <w:tr w:rsidR="00F31882" w:rsidRPr="003144C0" w:rsidTr="00AE5203">
        <w:trPr>
          <w:trHeight w:val="288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Январь 2019</w:t>
            </w:r>
          </w:p>
        </w:tc>
      </w:tr>
      <w:tr w:rsidR="00F31882" w:rsidRPr="003144C0" w:rsidTr="00AE5203">
        <w:trPr>
          <w:trHeight w:val="54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Межпоселковый этап муниципального конкурса «Рождественские чудеса»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60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7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этап  муниципального  конкурса «Рождественские чудеса»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8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4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- выставка «Юный мастер 2019»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 конкурсе авторских открыток  «С любовью из Сибири»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7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 школьный конкурс исторических исследовательских работ «Человек в истории. Россия – ХХ век»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3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 конкурс по русскому языку «Матрешка»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5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XII Международная олимпиада по английскому языку для 1–11 классов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Интернет-олимпиада «Солнечный свет»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 конкурс «Лига эрудитов»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 конкурс «Лисенок»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XII Международная олимпиада по английскому языку для 1–11 классов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Детский творческий конкурс «Снеговик»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345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Февраль 2019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 рисунков и плакатов на противопожарную тематику «Огонь-друг, огонь – враг»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6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 праздничных открыток «Весеннее настроение»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Конкурс-выставка  армейских  эмблем «Святое дело – Родине служить!»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8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4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lang w:val="en-US"/>
              </w:rPr>
              <w:t>IX</w:t>
            </w:r>
            <w:r w:rsidRPr="003144C0">
              <w:rPr>
                <w:rFonts w:ascii="Times New Roman" w:hAnsi="Times New Roman" w:cs="Times New Roman"/>
              </w:rPr>
              <w:t xml:space="preserve"> районной исследовательской конференции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«Юный изыскатель»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8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lang w:val="en-US"/>
              </w:rPr>
              <w:t>X</w:t>
            </w:r>
            <w:r w:rsidRPr="003144C0">
              <w:rPr>
                <w:rFonts w:ascii="Times New Roman" w:hAnsi="Times New Roman" w:cs="Times New Roman"/>
              </w:rPr>
              <w:t xml:space="preserve"> открытая конференция юных краеведов и историков «Тимофеевские чтения»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lang w:val="en-US"/>
              </w:rPr>
              <w:t>XII</w:t>
            </w:r>
            <w:r w:rsidRPr="003144C0">
              <w:rPr>
                <w:rFonts w:ascii="Times New Roman" w:hAnsi="Times New Roman" w:cs="Times New Roman"/>
              </w:rPr>
              <w:t xml:space="preserve"> Всероссийский конкурс юношеских учебно-исследовательских работ Юный архивист»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Слет лидеров «Паруса надежды»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Зональные игры КВН «Школьная лига 2019»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видеороликов и плакатов «Армия России- 2019»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Региональный этап международного конкурса-фестиваля декоративно-прикладного творчества «пасхальное яйцо-2019».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3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Соревнования по баскетболу среди девушек и юношей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10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Командный Интернет-турнир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Открытый Интернет-турнир по блицу, посвященный 30-летию вывода Советских войск из Афганистана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27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 дистанционный конкурс для учащихся начальных классов «ЭМУ»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4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 конкурс «Лига эрудитов»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10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286"/>
        </w:trPr>
        <w:tc>
          <w:tcPr>
            <w:tcW w:w="95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4C0">
              <w:rPr>
                <w:rFonts w:ascii="Times New Roman" w:hAnsi="Times New Roman" w:cs="Times New Roman"/>
                <w:b/>
              </w:rPr>
              <w:t>Март 2019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Конкурс  фотографий «Мой край родной» 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7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49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детского творчества по безопасности дорожного движения «Знание и соблюдение ПДД – уверенность в завтрашнем дне!».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10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рисунков 1 - 7 классы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«Выбор – это…» 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конкурс сочинений 8-11 классы  «Если бы я стал главой своего поселения»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10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8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Зональный конкурс-соревнование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юных инспекторов движения «Безопасное колесо - 2019»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Районные игры КВН «Школьная лига 2019»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7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lang w:val="en-US"/>
              </w:rPr>
              <w:t>III</w:t>
            </w:r>
            <w:r w:rsidRPr="003144C0">
              <w:rPr>
                <w:rFonts w:ascii="Times New Roman" w:hAnsi="Times New Roman" w:cs="Times New Roman"/>
              </w:rPr>
              <w:t xml:space="preserve"> районные Кирилло-Мефодиевских чтения «Семья: традиции и ценности»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6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5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 этап окружного конкурса творческих работ «Предпринимательство сегодня»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5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Акция «Прославлю Родину свою»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10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7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 конкурс «Семья-основа государства»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5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5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 конкурс художественного творчества «Здоровым быть - здорово»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9175_2756544965"/>
            <w:r w:rsidRPr="003144C0">
              <w:rPr>
                <w:rFonts w:ascii="Times New Roman" w:hAnsi="Times New Roman" w:cs="Times New Roman"/>
              </w:rPr>
              <w:t xml:space="preserve">Педагоги – 1 </w:t>
            </w:r>
            <w:bookmarkEnd w:id="1"/>
            <w:r w:rsidRPr="003144C0">
              <w:rPr>
                <w:rFonts w:ascii="Times New Roman" w:hAnsi="Times New Roman" w:cs="Times New Roman"/>
              </w:rPr>
              <w:t>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  <w:lang w:val="en-US"/>
              </w:rPr>
              <w:t>V</w:t>
            </w:r>
            <w:r w:rsidRPr="003144C0">
              <w:rPr>
                <w:rFonts w:ascii="Times New Roman" w:hAnsi="Times New Roman" w:cs="Times New Roman"/>
              </w:rPr>
              <w:t xml:space="preserve"> межрегиональная интернет-конференция «Связь времён»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Почётная грамота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5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Всероссийского конкурса художественного творчества школьников «Чайковский»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3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5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4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4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Турнир по шахматам «Спорт против наркотиков»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12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1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 математический конкурс – игра Кенгуру 2019</w:t>
            </w:r>
          </w:p>
        </w:tc>
        <w:tc>
          <w:tcPr>
            <w:tcW w:w="22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3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9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3 чел.</w:t>
            </w:r>
          </w:p>
        </w:tc>
      </w:tr>
      <w:tr w:rsidR="00F31882" w:rsidRPr="003144C0" w:rsidTr="00AE5203">
        <w:trPr>
          <w:trHeight w:val="535"/>
        </w:trPr>
        <w:tc>
          <w:tcPr>
            <w:tcW w:w="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Районная олимпиада «Югорский умник - 2019»</w:t>
            </w:r>
          </w:p>
        </w:tc>
        <w:tc>
          <w:tcPr>
            <w:tcW w:w="22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93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 xml:space="preserve">Диплом 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Обучающиеся: 2 чел.</w:t>
            </w:r>
          </w:p>
          <w:p w:rsidR="00F31882" w:rsidRPr="003144C0" w:rsidRDefault="00F31882" w:rsidP="00EE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4C0">
              <w:rPr>
                <w:rFonts w:ascii="Times New Roman" w:hAnsi="Times New Roman" w:cs="Times New Roman"/>
              </w:rPr>
              <w:t>Педагоги – 2 чел.</w:t>
            </w:r>
          </w:p>
        </w:tc>
      </w:tr>
    </w:tbl>
    <w:p w:rsidR="00F31882" w:rsidRPr="003144C0" w:rsidRDefault="00F31882" w:rsidP="00EE26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F31882" w:rsidRPr="003144C0" w:rsidRDefault="00F31882" w:rsidP="00EE2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31882" w:rsidRPr="003144C0" w:rsidRDefault="00F31882" w:rsidP="00EE2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4C0">
        <w:rPr>
          <w:rFonts w:ascii="Times New Roman" w:hAnsi="Times New Roman" w:cs="Times New Roman"/>
          <w:b/>
        </w:rPr>
        <w:t xml:space="preserve">Экспертная деятельность. </w:t>
      </w:r>
    </w:p>
    <w:p w:rsidR="001F6EE5" w:rsidRPr="003144C0" w:rsidRDefault="001F6EE5" w:rsidP="001F6E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>Педагоги входили в состав муниципальных и региональных комиссий и жюри по оценке профессиональной деятельности, составлению и качеству выполненных работ и проверке итоговой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186"/>
        <w:gridCol w:w="6808"/>
      </w:tblGrid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Название мероприятия</w:t>
            </w:r>
          </w:p>
        </w:tc>
      </w:tr>
      <w:tr w:rsidR="001F6EE5" w:rsidRPr="003144C0" w:rsidTr="00BD3259">
        <w:trPr>
          <w:trHeight w:val="392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Разработка и экспертиза олимпиадных заданий школьного этапа всероссийской олимпиады школьников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Всероссийской олимпиады школьников по математике.</w:t>
            </w:r>
          </w:p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Всероссийской олимпиады школьников по географии.</w:t>
            </w:r>
          </w:p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Всероссийской олимпиады школьников по экологии.</w:t>
            </w:r>
          </w:p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Общероссийской олимпиады школьников "Основы православной культуры".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5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Общероссийской олимпиады школьников "Основы православной культуры".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6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муниципального этапа Общероссийской олимпиады школьников "Основы православной культуры".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Всероссийской олимпиады школьников по математике.</w:t>
            </w:r>
          </w:p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8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муниципального этапа Всероссийской олимпиады школьников по математике.</w:t>
            </w:r>
          </w:p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9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Эксперт полных комплектов контрольно-измерительных материалов репетиционных ЕГЭ (профильный уровень) и ГВЭ по математике для пробного экзамена на муниципальном уровне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10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 Александр Сергеевич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Составитель комплектов контрольно-измерительных материалов для олимпиады по ОБЖ.</w:t>
            </w:r>
          </w:p>
        </w:tc>
      </w:tr>
      <w:tr w:rsidR="001F6EE5" w:rsidRPr="003144C0" w:rsidTr="00BD3259">
        <w:trPr>
          <w:trHeight w:val="392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44C0">
              <w:rPr>
                <w:b/>
                <w:sz w:val="22"/>
                <w:szCs w:val="22"/>
              </w:rPr>
              <w:t>Оценка результатов итоговой аттестации обучающихся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Синцова Анастасия Михайловна 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Проверка контрольно – оценочных мероприятий в 4 классе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2228" w:type="dxa"/>
            <w:vMerge w:val="restart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Груненкова Наталья Владимировна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Вошла в персональный состав экспертов предметных комиссий Ханты-Мансийского автономного округа – Югры по учебным предметам ГИА-11, ЕГЭ, осуществляющих проверку бланков ответов участников ЕГЭ на задания экзаменационной работы</w:t>
            </w:r>
          </w:p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 развернутым ответом, а также проверку экзаменационных работ участников ГВЭ в 2020 г. (приказ Департамента образования и молодежной политики ХМАО – Югры от 05.03.2020 г. № 326).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</w:t>
            </w:r>
          </w:p>
        </w:tc>
        <w:tc>
          <w:tcPr>
            <w:tcW w:w="2228" w:type="dxa"/>
            <w:vMerge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2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Итоговое собеседование по русскому языку для обучающихся 9 класса.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  <w:vMerge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Повторная региональная перепроверка отдельных итоговых сочинений участников итогового сочинения (изложения) на территории Октябрьского района в 2018-2019 уч.г.</w:t>
            </w:r>
            <w:r w:rsidRPr="003144C0">
              <w:rPr>
                <w:rFonts w:ascii="Times New Roman" w:hAnsi="Times New Roman"/>
                <w:b/>
              </w:rPr>
              <w:t xml:space="preserve">  </w:t>
            </w:r>
            <w:r w:rsidRPr="003144C0">
              <w:rPr>
                <w:rFonts w:ascii="Times New Roman" w:hAnsi="Times New Roman"/>
              </w:rPr>
              <w:t>(приказ УО 640-од от 02.07.2019 г.)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5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участников репетиционного основного государственного экзамена по математике (далее - репетиционный экзамен) для выпускников 9 классов МКОУ «Малоатлымская СОШ»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6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участников репетиционного основного государственного экзамена по математике (далее - репетиционный экзамен) для выпускников 11 классов МКОУ «Малоатлымская СОШ»</w:t>
            </w:r>
          </w:p>
        </w:tc>
      </w:tr>
      <w:tr w:rsidR="001F6EE5" w:rsidRPr="003144C0" w:rsidTr="00BD3259">
        <w:trPr>
          <w:trHeight w:val="392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44C0">
              <w:rPr>
                <w:b/>
                <w:sz w:val="22"/>
                <w:szCs w:val="22"/>
              </w:rPr>
              <w:t>Оценка конкурсных работ учащихся, спортивных соревнований</w:t>
            </w:r>
          </w:p>
        </w:tc>
      </w:tr>
      <w:tr w:rsidR="001F6EE5" w:rsidRPr="003144C0" w:rsidTr="00BD3259">
        <w:trPr>
          <w:trHeight w:val="392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</w:rPr>
              <w:t>Районный конкурс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Муниципальный конкурс ученических работ «Моя профессия - мой выбор»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</w:t>
            </w:r>
          </w:p>
        </w:tc>
        <w:tc>
          <w:tcPr>
            <w:tcW w:w="2228" w:type="dxa"/>
            <w:vMerge w:val="restart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Гончаров Андрей Александрович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Главный судья районных зональных соревнований спартакиады школьников Октябрьского района.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  <w:vMerge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2" w:type="dxa"/>
          </w:tcPr>
          <w:p w:rsidR="001F6EE5" w:rsidRPr="003144C0" w:rsidRDefault="001F6EE5" w:rsidP="00BD3259">
            <w:pPr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Судья физкультурных и спортивных зональных мероприятий Всероссийского физкультурно-спортивного комплекса ГТО.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5</w:t>
            </w:r>
          </w:p>
        </w:tc>
        <w:tc>
          <w:tcPr>
            <w:tcW w:w="2228" w:type="dxa"/>
            <w:vMerge w:val="restart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Груненкова Наталья Владимировна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lang w:val="en-US"/>
              </w:rPr>
              <w:t>XVI</w:t>
            </w:r>
            <w:r w:rsidRPr="003144C0">
              <w:rPr>
                <w:rFonts w:ascii="Times New Roman" w:hAnsi="Times New Roman"/>
              </w:rPr>
              <w:t>I районной научной конференции молодых исследователей научно-социальной программы «Шаг в будущее».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6</w:t>
            </w:r>
          </w:p>
        </w:tc>
        <w:tc>
          <w:tcPr>
            <w:tcW w:w="2228" w:type="dxa"/>
            <w:vMerge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</w:p>
        </w:tc>
        <w:tc>
          <w:tcPr>
            <w:tcW w:w="7182" w:type="dxa"/>
          </w:tcPr>
          <w:p w:rsidR="001F6EE5" w:rsidRPr="003144C0" w:rsidRDefault="001F6EE5" w:rsidP="00BD3259">
            <w:pPr>
              <w:ind w:firstLine="3"/>
              <w:rPr>
                <w:rFonts w:ascii="Times New Roman" w:eastAsia="Calibri" w:hAnsi="Times New Roman"/>
              </w:rPr>
            </w:pPr>
            <w:r w:rsidRPr="003144C0">
              <w:rPr>
                <w:rFonts w:ascii="Times New Roman" w:hAnsi="Times New Roman"/>
              </w:rPr>
              <w:t>Районный конкурс</w:t>
            </w:r>
            <w:r w:rsidRPr="003144C0">
              <w:rPr>
                <w:rFonts w:ascii="Times New Roman" w:eastAsia="Calibri" w:hAnsi="Times New Roman"/>
              </w:rPr>
              <w:t xml:space="preserve"> детского творчества </w:t>
            </w:r>
          </w:p>
          <w:p w:rsidR="001F6EE5" w:rsidRPr="003144C0" w:rsidRDefault="001F6EE5" w:rsidP="00BD3259">
            <w:pPr>
              <w:ind w:firstLine="3"/>
              <w:rPr>
                <w:rFonts w:ascii="Times New Roman" w:eastAsia="Calibri" w:hAnsi="Times New Roman"/>
              </w:rPr>
            </w:pPr>
            <w:r w:rsidRPr="003144C0">
              <w:rPr>
                <w:rFonts w:ascii="Times New Roman" w:eastAsia="Calibri" w:hAnsi="Times New Roman"/>
              </w:rPr>
              <w:t xml:space="preserve">по безопасности дорожного движения «Знание и соблюдение </w:t>
            </w:r>
          </w:p>
          <w:p w:rsidR="001F6EE5" w:rsidRPr="003144C0" w:rsidRDefault="001F6EE5" w:rsidP="00BD3259">
            <w:pPr>
              <w:ind w:firstLine="3"/>
              <w:rPr>
                <w:rFonts w:ascii="Times New Roman" w:hAnsi="Times New Roman"/>
              </w:rPr>
            </w:pPr>
            <w:r w:rsidRPr="003144C0">
              <w:rPr>
                <w:rFonts w:ascii="Times New Roman" w:eastAsia="Calibri" w:hAnsi="Times New Roman"/>
              </w:rPr>
              <w:t>ПДД - уверенность в завтрашнем дне!»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  <w:vMerge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</w:p>
        </w:tc>
        <w:tc>
          <w:tcPr>
            <w:tcW w:w="7182" w:type="dxa"/>
          </w:tcPr>
          <w:p w:rsidR="001F6EE5" w:rsidRPr="003144C0" w:rsidRDefault="001F6EE5" w:rsidP="00BD3259">
            <w:pPr>
              <w:ind w:firstLine="3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Школьный этап Общероссийской олимпиады школьников «Основы православной культуры».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8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Судья соревнований открытого турнира по шахматам «Гроссмейстер» среди школьников сп Малый Атлым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9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XVII районной научной конференции молодых исследователей научно-социальной программы «Шаг в будущее»</w:t>
            </w:r>
          </w:p>
        </w:tc>
      </w:tr>
      <w:tr w:rsidR="001F6EE5" w:rsidRPr="003144C0" w:rsidTr="00BD3259">
        <w:trPr>
          <w:trHeight w:val="39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10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районного конкурса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1F6EE5" w:rsidRPr="003144C0" w:rsidTr="00BD3259">
        <w:trPr>
          <w:trHeight w:val="841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районного конкурса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1F6EE5" w:rsidRPr="003144C0" w:rsidTr="00BD3259">
        <w:trPr>
          <w:trHeight w:val="562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12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программ организации летнего отдых на территории сельского поселения Малый Атлым.</w:t>
            </w:r>
          </w:p>
        </w:tc>
      </w:tr>
      <w:tr w:rsidR="001F6EE5" w:rsidRPr="003144C0" w:rsidTr="00BD3259">
        <w:trPr>
          <w:trHeight w:val="840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13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 А.С.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комиссии по проверке работ школьного этапа районного конкурса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1F6EE5" w:rsidRPr="003144C0" w:rsidTr="00BD3259">
        <w:trPr>
          <w:trHeight w:val="271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144C0">
              <w:rPr>
                <w:rFonts w:ascii="Times New Roman" w:hAnsi="Times New Roman"/>
                <w:b/>
              </w:rPr>
              <w:t>Оценка профессионального мастерства</w:t>
            </w:r>
          </w:p>
        </w:tc>
      </w:tr>
      <w:tr w:rsidR="001F6EE5" w:rsidRPr="003144C0" w:rsidTr="00BD3259">
        <w:trPr>
          <w:trHeight w:val="544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Международный педагогический портал «Солнечный свет» (оценивание работ)</w:t>
            </w:r>
          </w:p>
        </w:tc>
      </w:tr>
      <w:tr w:rsidR="001F6EE5" w:rsidRPr="003144C0" w:rsidTr="00BD3259">
        <w:trPr>
          <w:trHeight w:val="424"/>
        </w:trPr>
        <w:tc>
          <w:tcPr>
            <w:tcW w:w="9992" w:type="dxa"/>
            <w:gridSpan w:val="3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144C0">
              <w:rPr>
                <w:rFonts w:ascii="Times New Roman" w:hAnsi="Times New Roman"/>
                <w:b/>
              </w:rPr>
              <w:t>Оценка деятельности образовательных организаций Октябрьского района</w:t>
            </w:r>
          </w:p>
        </w:tc>
      </w:tr>
      <w:tr w:rsidR="001F6EE5" w:rsidRPr="003144C0" w:rsidTr="00BD3259">
        <w:trPr>
          <w:trHeight w:val="558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Комплексное изучение деятельности МКОУ «Большелеушинская СОШ»</w:t>
            </w:r>
          </w:p>
        </w:tc>
      </w:tr>
      <w:tr w:rsidR="001F6EE5" w:rsidRPr="003144C0" w:rsidTr="00BD3259">
        <w:trPr>
          <w:trHeight w:val="850"/>
        </w:trPr>
        <w:tc>
          <w:tcPr>
            <w:tcW w:w="581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2228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Валентина Михайловна</w:t>
            </w:r>
            <w:r w:rsidRPr="003144C0">
              <w:rPr>
                <w:rFonts w:ascii="Times New Roman" w:hAnsi="Times New Roman"/>
              </w:rPr>
              <w:tab/>
            </w:r>
          </w:p>
        </w:tc>
        <w:tc>
          <w:tcPr>
            <w:tcW w:w="7182" w:type="dxa"/>
          </w:tcPr>
          <w:p w:rsidR="001F6EE5" w:rsidRPr="003144C0" w:rsidRDefault="001F6EE5" w:rsidP="00BD3259">
            <w:pPr>
              <w:jc w:val="both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Член жюри районного конкурса детского творчества по безопасности дорожного движения «Знание и соблюдение ПДД - уверенность в завтрашнем дне!» (приказ УО), 2020 г..</w:t>
            </w:r>
          </w:p>
        </w:tc>
      </w:tr>
    </w:tbl>
    <w:p w:rsidR="001F6EE5" w:rsidRPr="003144C0" w:rsidRDefault="001F6EE5" w:rsidP="001F6E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4.10. Достижения школы в конкурсах: </w:t>
      </w: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sz w:val="22"/>
          <w:szCs w:val="22"/>
        </w:rPr>
        <w:t xml:space="preserve">В рамках создания единой базы настоящих лидеров, лучших авторитетных педагогических кадров системы образования, подтверждающих высокие показатели безупречного качества предоставляемых услуг, а также социальную значимость в своей отрасли и регионе, МКОУ «Малоатлымская СОШ» входит в Реестр Ведущих образовательных учреждений Российской Федерации. </w:t>
      </w: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sz w:val="22"/>
          <w:szCs w:val="22"/>
        </w:rPr>
        <w:t>Педагоги школы приняли активное участие в конкурсах профессионального мастерства и транслирования педагогического опыта через участие в методических мероприятиях: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582"/>
        <w:gridCol w:w="4586"/>
        <w:gridCol w:w="1184"/>
        <w:gridCol w:w="2097"/>
      </w:tblGrid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 xml:space="preserve">Результат 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Организация работы с обучающимися с ОВЗ. Проектирование адаптированной образовательной программы «ПедЭксперт2020»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Май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Диплом 2 степени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Формирование читательской грамотности у обучающихся Всероссийское тестирование «ТоталТест Май 2020»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Май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Диплом 1 степени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Светлана Викторовна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форум «Педагоги России: дистанционное обучение»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Май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 участника, сертификат пользователя дистанционных программ 1 уровня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Светлана Юрьевна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Педагогическая  конференция  Тема: «Актуальные проблемы  обучения и воспитания младших школьников» Д</w:t>
            </w:r>
            <w:r w:rsidRPr="003144C0">
              <w:rPr>
                <w:rFonts w:ascii="Times New Roman" w:hAnsi="Times New Roman"/>
                <w:u w:val="single"/>
              </w:rPr>
              <w:t>оклад</w:t>
            </w:r>
            <w:r w:rsidRPr="003144C0">
              <w:rPr>
                <w:rFonts w:ascii="Times New Roman" w:hAnsi="Times New Roman"/>
              </w:rPr>
              <w:t xml:space="preserve"> «Формы организации работы в сдвоенных классах в условиях малокомплектной сельской школы».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eastAsia="FreeSerifBold" w:hAnsi="Times New Roman"/>
                <w:bCs/>
              </w:rPr>
            </w:pPr>
            <w:r w:rsidRPr="003144C0">
              <w:rPr>
                <w:rFonts w:ascii="Times New Roman" w:eastAsia="FreeSerifBold" w:hAnsi="Times New Roman"/>
                <w:bCs/>
              </w:rPr>
              <w:t>30.06.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eastAsia="FreeSerifBold" w:hAnsi="Times New Roman"/>
                <w:bCs/>
              </w:rPr>
              <w:t>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eastAsia="FreeSerifBold" w:hAnsi="Times New Roman"/>
                <w:bCs/>
              </w:rPr>
            </w:pPr>
            <w:r w:rsidRPr="003144C0">
              <w:rPr>
                <w:rFonts w:ascii="Times New Roman" w:eastAsia="FreeSerifBold" w:hAnsi="Times New Roman"/>
                <w:bCs/>
              </w:rPr>
              <w:t>Сертификат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eastAsia="FreeSerifBold" w:hAnsi="Times New Roman"/>
                <w:bCs/>
              </w:rPr>
              <w:t>№21930124594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Павленко Светлана Анатольевна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Вебинар «Сервис </w:t>
            </w:r>
            <w:r w:rsidRPr="003144C0">
              <w:rPr>
                <w:rFonts w:ascii="Times New Roman" w:hAnsi="Times New Roman"/>
                <w:lang w:val="en-US"/>
              </w:rPr>
              <w:t>ZOOM</w:t>
            </w:r>
            <w:r w:rsidRPr="003144C0">
              <w:rPr>
                <w:rFonts w:ascii="Times New Roman" w:hAnsi="Times New Roman"/>
              </w:rPr>
              <w:t xml:space="preserve"> для организации и проведения дистанционных занятий»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01.04.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Синцова Анастасия Михайловна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Всероссийская олимпиада «ФГОС ПРОВЕРКА»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30.04.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 место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Синцова Анастасия Михайловна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Вебинар  «О конкурсе учителей и учеников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 мая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Валентина Михайловна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вебинар - «Дистанционное образование: как использовать вебинары для учащихся, родителей и коллег»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</w:rPr>
              <w:t>Кослопаева Валентина Михайловна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Конференция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 мая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</w:rPr>
              <w:t>Кослопаева Валентина Михайловна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«Ассоциации школ инклюзивного образования»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21 мая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Гончаров А.А.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Сдача норм ВФСК ГТО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05.03.20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участие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Киш Л.Н.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IV районных Кирилло-Мефодиевских чтениях «Мы помним, мы гордимся…Великая Отечественная война в историко-культурном наследии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Март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 место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Киш Л.Н.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Методический калейдоскоп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Март 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 место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Киш Л.Н.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Муниципальный этап Рождественских образовательных чтений</w:t>
            </w:r>
          </w:p>
          <w:p w:rsidR="001F6EE5" w:rsidRPr="003144C0" w:rsidRDefault="001F6EE5" w:rsidP="00BD325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144C0">
              <w:rPr>
                <w:sz w:val="22"/>
                <w:szCs w:val="22"/>
                <w:lang w:eastAsia="en-US"/>
              </w:rPr>
              <w:t>«Великая Победа: наследие и наследники»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 место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Киш Л.Н.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IX Межрегиональная музейная Интернет конференция «Связь времен»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Участие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Командный Интернет-турнир по блицу среди общеобразовательных учреждений Ханты-Мансийского автономного округа – Югры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21.11.2019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Участник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6 место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Кустовое методическое объединение педагогов школ южной группы Октябрьского района «Повышение профессионального мастерства педагогов» «Методический мост от прошлого к будущему через настоящее»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18.02.2020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Участник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форум«Педагоги России: дистанционное обучение»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20.05.2020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форум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«Педагоги России: дистанционное обучение»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20.05.2020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Тутынин Александр Сергеевич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форум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«Педагоги России: дистанционное обучение»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20.05.2020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онлайн форум</w:t>
            </w:r>
          </w:p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«Педагоги России: дистанционное обучение»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20.05.2020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F6EE5" w:rsidRPr="003144C0" w:rsidTr="00BD3259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C0">
              <w:rPr>
                <w:rFonts w:ascii="Times New Roman" w:hAnsi="Times New Roman"/>
              </w:rPr>
              <w:t>Тутынина Дания Магфуровна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Кустовое методическое объединение педагогов школ южной группы Октябрьского района «Повышение профессионального мастерства педагогов» «Методический мост от прошлого к будущему через настоящее»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18.02.2020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E5" w:rsidRPr="003144C0" w:rsidRDefault="001F6EE5" w:rsidP="00BD3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Участник</w:t>
            </w:r>
          </w:p>
        </w:tc>
      </w:tr>
    </w:tbl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6EE5" w:rsidRPr="003144C0" w:rsidRDefault="001F6EE5" w:rsidP="001F6EE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144C0">
        <w:rPr>
          <w:rFonts w:ascii="Times New Roman" w:hAnsi="Times New Roman"/>
        </w:rPr>
        <w:t>Обмен опытом осуществляется педагогами также через публикации в электронных СМИ: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126"/>
        <w:gridCol w:w="1560"/>
      </w:tblGrid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Наименование работы, её вид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Выходные данные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(с указанием страниц)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Автор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Сценарий   заседания                «Повышение профессионального мастерства педагогов»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Методическое объединение</w:t>
            </w:r>
          </w:p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педагогов школ южной группы Октябрьского района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Сетевое издание "Моя Югра" </w:t>
            </w:r>
            <w:hyperlink r:id="rId9" w:history="1">
              <w:r w:rsidRPr="003144C0">
                <w:rPr>
                  <w:rStyle w:val="ae"/>
                </w:rPr>
                <w:t>http://moyaugra.ru/</w:t>
              </w:r>
            </w:hyperlink>
          </w:p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0" w:history="1">
              <w:r w:rsidR="001F6EE5" w:rsidRPr="003144C0">
                <w:rPr>
                  <w:rFonts w:ascii="Times New Roman" w:hAnsi="Times New Roman"/>
                  <w:color w:val="0000FF"/>
                  <w:u w:val="single"/>
                </w:rPr>
                <w:t>https://moyaugra.ru/publication/8/3645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Греку С.В.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Сборник тестовых заданий по русскому языку   от 22.07.2019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1" w:history="1">
              <w:r w:rsidR="001F6EE5" w:rsidRPr="003144C0">
                <w:rPr>
                  <w:rStyle w:val="ae"/>
                </w:rPr>
                <w:t>https://vestnikprosveshheniya.ru/publikacii/na_portale/material?n=7110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С.Ю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Доклад 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Пед.конференция  Тема: «Актуальные проблемы  обучения и воспитания младших школьников» с</w:t>
            </w:r>
            <w:r w:rsidRPr="003144C0">
              <w:rPr>
                <w:rFonts w:ascii="Times New Roman" w:hAnsi="Times New Roman"/>
                <w:u w:val="single"/>
              </w:rPr>
              <w:t xml:space="preserve"> докладом</w:t>
            </w:r>
            <w:r w:rsidRPr="003144C0">
              <w:rPr>
                <w:rFonts w:ascii="Times New Roman" w:hAnsi="Times New Roman"/>
              </w:rPr>
              <w:t xml:space="preserve"> «Формы организации работы в сдвоенных классах в условиях малокомплектной сельской школы».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Публикация на сайте </w:t>
            </w:r>
            <w:hyperlink r:id="rId12" w:history="1">
              <w:r w:rsidRPr="003144C0">
                <w:rPr>
                  <w:rStyle w:val="ae"/>
                </w:rPr>
                <w:t>https://</w:t>
              </w:r>
              <w:r w:rsidRPr="003144C0">
                <w:rPr>
                  <w:rStyle w:val="ae"/>
                  <w:lang w:val="en-US"/>
                </w:rPr>
                <w:t>prosveshhenie</w:t>
              </w:r>
              <w:r w:rsidRPr="003144C0">
                <w:rPr>
                  <w:rStyle w:val="ae"/>
                </w:rPr>
                <w:t>.</w:t>
              </w:r>
              <w:r w:rsidRPr="003144C0">
                <w:rPr>
                  <w:rStyle w:val="ae"/>
                  <w:lang w:val="en-US"/>
                </w:rPr>
                <w:t>ru</w:t>
              </w:r>
              <w:r w:rsidRPr="003144C0">
                <w:rPr>
                  <w:rStyle w:val="ae"/>
                </w:rPr>
                <w:t>/</w:t>
              </w:r>
              <w:r w:rsidRPr="003144C0">
                <w:rPr>
                  <w:rStyle w:val="ae"/>
                  <w:lang w:val="en-US"/>
                </w:rPr>
                <w:t>obuchenie</w:t>
              </w:r>
              <w:r w:rsidRPr="003144C0">
                <w:rPr>
                  <w:rStyle w:val="ae"/>
                </w:rPr>
                <w:t>/</w:t>
              </w:r>
              <w:r w:rsidRPr="003144C0">
                <w:rPr>
                  <w:rStyle w:val="ae"/>
                  <w:lang w:val="en-US"/>
                </w:rPr>
                <w:t>konferencii</w:t>
              </w:r>
              <w:r w:rsidRPr="003144C0">
                <w:rPr>
                  <w:rStyle w:val="ae"/>
                </w:rPr>
                <w:t>/</w:t>
              </w:r>
              <w:r w:rsidRPr="003144C0">
                <w:rPr>
                  <w:rStyle w:val="ae"/>
                  <w:lang w:val="en-US"/>
                </w:rPr>
                <w:t>material</w:t>
              </w:r>
              <w:r w:rsidRPr="003144C0">
                <w:rPr>
                  <w:rStyle w:val="ae"/>
                </w:rPr>
                <w:t>?т=32800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Шмелева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 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Дидактический материал по математике.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Тест.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Публикация на сайте </w:t>
            </w:r>
            <w:hyperlink r:id="rId13" w:history="1">
              <w:r w:rsidRPr="003144C0">
                <w:rPr>
                  <w:rStyle w:val="ae"/>
                  <w:lang w:val="en-US"/>
                </w:rPr>
                <w:t>https</w:t>
              </w:r>
              <w:r w:rsidRPr="003144C0">
                <w:rPr>
                  <w:rStyle w:val="ae"/>
                </w:rPr>
                <w:t>://</w:t>
              </w:r>
              <w:r w:rsidRPr="003144C0">
                <w:rPr>
                  <w:rStyle w:val="ae"/>
                  <w:lang w:val="en-US"/>
                </w:rPr>
                <w:t>infourok</w:t>
              </w:r>
              <w:r w:rsidRPr="003144C0">
                <w:rPr>
                  <w:rStyle w:val="ae"/>
                </w:rPr>
                <w:t>.</w:t>
              </w:r>
              <w:r w:rsidRPr="003144C0">
                <w:rPr>
                  <w:rStyle w:val="ae"/>
                  <w:lang w:val="en-US"/>
                </w:rPr>
                <w:t>ru</w:t>
              </w:r>
              <w:r w:rsidRPr="003144C0">
                <w:rPr>
                  <w:rStyle w:val="ae"/>
                </w:rPr>
                <w:t>/</w:t>
              </w:r>
            </w:hyperlink>
            <w:r w:rsidRPr="003144C0">
              <w:rPr>
                <w:rStyle w:val="ae"/>
              </w:rPr>
              <w:t>didakticheski</w:t>
            </w:r>
            <w:r w:rsidRPr="003144C0">
              <w:rPr>
                <w:rStyle w:val="ae"/>
                <w:lang w:val="en-US"/>
              </w:rPr>
              <w:t>y</w:t>
            </w:r>
            <w:r w:rsidRPr="003144C0">
              <w:rPr>
                <w:rStyle w:val="ae"/>
              </w:rPr>
              <w:t>-</w:t>
            </w:r>
            <w:r w:rsidRPr="003144C0">
              <w:rPr>
                <w:rStyle w:val="ae"/>
                <w:lang w:val="en-US"/>
              </w:rPr>
              <w:t>material</w:t>
            </w:r>
            <w:r w:rsidRPr="003144C0">
              <w:rPr>
                <w:rStyle w:val="ae"/>
              </w:rPr>
              <w:t>-</w:t>
            </w:r>
            <w:r w:rsidRPr="003144C0">
              <w:rPr>
                <w:rStyle w:val="ae"/>
                <w:lang w:val="en-US"/>
              </w:rPr>
              <w:t>po</w:t>
            </w:r>
            <w:r w:rsidRPr="003144C0">
              <w:rPr>
                <w:rStyle w:val="ae"/>
              </w:rPr>
              <w:t>-</w:t>
            </w:r>
            <w:r w:rsidRPr="003144C0">
              <w:rPr>
                <w:rStyle w:val="ae"/>
                <w:lang w:val="en-US"/>
              </w:rPr>
              <w:t>matematiketest</w:t>
            </w:r>
            <w:r w:rsidRPr="003144C0">
              <w:rPr>
                <w:rStyle w:val="ae"/>
              </w:rPr>
              <w:t>-3803221.</w:t>
            </w:r>
            <w:r w:rsidRPr="003144C0">
              <w:rPr>
                <w:rStyle w:val="ae"/>
                <w:lang w:val="en-US"/>
              </w:rPr>
              <w:t>html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 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АРП  по обучению грамоте 1 класс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Публикация на сайте</w:t>
            </w:r>
            <w:hyperlink r:id="rId14" w:history="1">
              <w:r w:rsidRPr="003144C0">
                <w:rPr>
                  <w:rStyle w:val="ae"/>
                </w:rPr>
                <w:t>https://педпроект.рф/шмелева-с-ю-обучение-грамоте/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 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Сборник тестовых заданий по русскому языку..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5" w:history="1">
              <w:r w:rsidR="001F6EE5" w:rsidRPr="003144C0">
                <w:rPr>
                  <w:rStyle w:val="ae"/>
                  <w:lang w:val="en-US"/>
                </w:rPr>
                <w:t>https</w:t>
              </w:r>
              <w:r w:rsidR="001F6EE5" w:rsidRPr="003144C0">
                <w:rPr>
                  <w:rStyle w:val="ae"/>
                </w:rPr>
                <w:t>://педпроект.рф/шмелева-сборник-тестовых-заданий/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Тесты по русскому языку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6" w:history="1">
              <w:r w:rsidR="001F6EE5" w:rsidRPr="003144C0">
                <w:rPr>
                  <w:rStyle w:val="ae"/>
                  <w:lang w:val="en-US"/>
                </w:rPr>
                <w:t>https</w:t>
              </w:r>
              <w:r w:rsidR="001F6EE5" w:rsidRPr="003144C0">
                <w:rPr>
                  <w:rStyle w:val="ae"/>
                </w:rPr>
                <w:t>://</w:t>
              </w:r>
              <w:r w:rsidR="001F6EE5" w:rsidRPr="003144C0">
                <w:rPr>
                  <w:rStyle w:val="ae"/>
                  <w:lang w:val="en-US"/>
                </w:rPr>
                <w:t>infourok</w:t>
              </w:r>
              <w:r w:rsidR="001F6EE5" w:rsidRPr="003144C0">
                <w:rPr>
                  <w:rStyle w:val="ae"/>
                </w:rPr>
                <w:t>.</w:t>
              </w:r>
              <w:r w:rsidR="001F6EE5" w:rsidRPr="003144C0">
                <w:rPr>
                  <w:rStyle w:val="ae"/>
                  <w:lang w:val="en-US"/>
                </w:rPr>
                <w:t>ru</w:t>
              </w:r>
              <w:r w:rsidR="001F6EE5" w:rsidRPr="003144C0">
                <w:rPr>
                  <w:rStyle w:val="ae"/>
                </w:rPr>
                <w:t>/</w:t>
              </w:r>
              <w:r w:rsidR="001F6EE5" w:rsidRPr="003144C0">
                <w:rPr>
                  <w:rStyle w:val="ae"/>
                  <w:lang w:val="en-US"/>
                </w:rPr>
                <w:t>sbornik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testovih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zadaniy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po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russkomu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yaziku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na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temu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napisanie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slov</w:t>
              </w:r>
              <w:r w:rsidR="001F6EE5" w:rsidRPr="003144C0">
                <w:rPr>
                  <w:rStyle w:val="ae"/>
                </w:rPr>
                <w:t>-</w:t>
              </w:r>
              <w:r w:rsidR="001F6EE5" w:rsidRPr="003144C0">
                <w:rPr>
                  <w:rStyle w:val="ae"/>
                  <w:lang w:val="en-US"/>
                </w:rPr>
                <w:t>i</w:t>
              </w:r>
              <w:r w:rsidR="001F6EE5" w:rsidRPr="003144C0">
                <w:rPr>
                  <w:rStyle w:val="ae"/>
                </w:rPr>
                <w:t>-3797727/</w:t>
              </w:r>
              <w:r w:rsidR="001F6EE5" w:rsidRPr="003144C0">
                <w:rPr>
                  <w:rStyle w:val="ae"/>
                  <w:lang w:val="en-US"/>
                </w:rPr>
                <w:t>html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Шмелева СЮ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Презентация «Развивающая игра – занятие «Кубики-шнурочки»».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Сайт Инфоурок</w:t>
            </w:r>
          </w:p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7" w:history="1">
              <w:r w:rsidR="001F6EE5" w:rsidRPr="003144C0">
                <w:rPr>
                  <w:rStyle w:val="ae"/>
                </w:rPr>
                <w:t>https://infourok.ru/prezentaciya-tvorcheskogo-proekta-razvivayuschaya-igra-zanyatie-kubikishnurochki-3977012.html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Павленко С.А.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4900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Презентация «Кухонная мебель для кукол сестры»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Сайт Инфоурок</w:t>
            </w:r>
          </w:p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8" w:history="1">
              <w:r w:rsidR="001F6EE5" w:rsidRPr="003144C0">
                <w:rPr>
                  <w:rStyle w:val="ae"/>
                </w:rPr>
                <w:t>https://infourok.ru/prezentaciya-tvorcheskogo-proekta-kuhonnaya-mebel-dlya-kukol-3977028.html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Павленко С.А.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Презентация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«Бизиборд».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Сайт Инфоурок</w:t>
            </w:r>
          </w:p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19" w:history="1">
              <w:r w:rsidR="001F6EE5" w:rsidRPr="003144C0">
                <w:rPr>
                  <w:rStyle w:val="ae"/>
                </w:rPr>
                <w:t>https://infourok.ru/prezentaciya-zaschita-tvorcheskogo-proekta-bizibord-3976987.html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Павленко С.А.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«Рекомендации по использованию средств взаимодействия с родителями учащихся»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Методическая разработка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20" w:history="1">
              <w:r w:rsidR="001F6EE5" w:rsidRPr="003144C0">
                <w:rPr>
                  <w:rStyle w:val="ae"/>
                </w:rPr>
                <w:t>https://infourok.ru/user/sincova-anastasiya-mihaylovna/progress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Синцова Анастасия Михайловна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Внеклассное мероприятие «Физические задачи по литературным произведениям»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Электронное издание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Образовательное СМИ «Педагогический альманах»</w:t>
            </w:r>
          </w:p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21" w:history="1">
              <w:r w:rsidR="001F6EE5" w:rsidRPr="003144C0">
                <w:rPr>
                  <w:rStyle w:val="ae"/>
                </w:rPr>
                <w:t>https://www.pedalmanac.ru/100111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Антонова Ольга Васильевна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Тест по физике для 7 класса «Давление в жидкостях, газах. Расчетные  задачи»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Электронное издание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22" w:history="1">
              <w:r w:rsidR="001F6EE5" w:rsidRPr="003144C0">
                <w:rPr>
                  <w:rStyle w:val="ae"/>
                </w:rPr>
                <w:t>https://onlinetestpad.com/ru/test/254086-davlenie-v-zhidkostyakh-i-gazakh-raschetnye-zadachi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Антонова Ольга Васильевна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Тест по физике для 8 класса «Виды теплопередачи»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Электронное издание</w:t>
            </w:r>
          </w:p>
        </w:tc>
        <w:tc>
          <w:tcPr>
            <w:tcW w:w="2126" w:type="dxa"/>
          </w:tcPr>
          <w:p w:rsidR="001F6EE5" w:rsidRPr="003144C0" w:rsidRDefault="00964A6C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hyperlink r:id="rId23" w:tgtFrame="_blank" w:history="1">
              <w:r w:rsidR="001F6EE5" w:rsidRPr="003144C0">
                <w:rPr>
                  <w:rStyle w:val="ae"/>
                </w:rPr>
                <w:t>https://onlinetestpad.com/ru/test/213939-vidy-teploperedachi</w:t>
              </w:r>
            </w:hyperlink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Антонова Ольга Васильевна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 xml:space="preserve"> «Разработка занятия непосредственно образовательной деятельности для воспитанников средней и старшей группы»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>План-конспект занятия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https://nsportal.ru/nachalnaya-shkola/vospitatelnaya-rabota/2020/04/08/razrabotka-zanyatiya-neposredstvenno 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Автор -составитель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В.М.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144C0">
              <w:rPr>
                <w:color w:val="000000"/>
                <w:sz w:val="22"/>
                <w:szCs w:val="22"/>
              </w:rPr>
              <w:t xml:space="preserve"> «День смеха и юмора»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 xml:space="preserve">Методическая разработка общешкольного внеклассного мероприятия  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https://nsportal.ru/nachalnaya-shkola/stsenarii-prazdnikov/2019/10/25/obshcheshkolnoe-vneklassnoe-meropriyatie-den-smeha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Автор -составитель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В.М.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 xml:space="preserve"> «Опыт работы МКОУ «Малоатлымская СОШ» с детьми с расстройством аутистического спектра»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>Статья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https://nsportal.ru/nachalnaya-shkola/raznoe/2020/04/08/opyt-raboty-munitsipalnogo-kazyonnogo-obshcheobrazovatelnogo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Автор -составитель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В.М.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>«Особенности формирования и коррекции самооценки младших школьников с ограниченными возможностями здоровья»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>Статья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https://nsportal.ru/nachalnaya-shkola/raznoe/2020/04/08/osobennosti-formirovaniya-i-korrektsii-samootsenki-mladshih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Автор -составитель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В.М.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  <w:color w:val="000000"/>
              </w:rPr>
              <w:t xml:space="preserve"> «Разнообразие животных»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144C0">
              <w:rPr>
                <w:color w:val="000000"/>
                <w:sz w:val="22"/>
                <w:szCs w:val="22"/>
              </w:rPr>
              <w:t>Конспекта-урока по окружающему миру в 3 класса, в котором учиться ребенок с ОВЗ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https://nsportal.ru/nachalnaya-shkola/okruzhayushchii-mir/2020/04/25/konspekt-uroka-po-okruzhayushchemu-miru-v-3-klasse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Автор -составитель 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Кослопаева В.М.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Внеурочная деятельность «Спортивно-оздоровительное направление» Программа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Опубликовал на образовательном портале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МП-2582632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Г.А. Колодницкий, В.С.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Внеурочная деятельность «Спортивные игры» Программа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Опубликовал на образовательном портале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МП-2582636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Кузнецов, М.В Маслов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1.«Листы учёта индивидуальных достижений обучающихся»</w:t>
            </w:r>
          </w:p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(«Инфоурок» - февраль 2020)</w:t>
            </w:r>
          </w:p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</w:p>
          <w:p w:rsidR="001F6EE5" w:rsidRPr="003144C0" w:rsidRDefault="001F6EE5" w:rsidP="00BD3259">
            <w:pPr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2.Статья «Листы учета индивидуальных достижений обуч-ся как оценка образовательных .результатов в рамках ФГОС»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Статьи</w:t>
            </w:r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Инфоурок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Беляева В.Н.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Груненкова Н.В.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Беляева В.Н.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Рабочая программа по географии 5-9 классов, рабочая программа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Публикация на сайте </w:t>
            </w:r>
            <w:hyperlink r:id="rId24" w:history="1">
              <w:r w:rsidRPr="003144C0">
                <w:rPr>
                  <w:rStyle w:val="ae"/>
                </w:rPr>
                <w:t>https://infourok.ru/</w:t>
              </w:r>
            </w:hyperlink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15 стр.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Рабочая программа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 математике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8 класса, рабочая программа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Публикация на сайте </w:t>
            </w:r>
            <w:hyperlink r:id="rId25" w:history="1">
              <w:r w:rsidRPr="003144C0">
                <w:rPr>
                  <w:rStyle w:val="ae"/>
                </w:rPr>
                <w:t>https://infourok.ru/</w:t>
              </w:r>
            </w:hyperlink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23 стр.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</w:tr>
      <w:tr w:rsidR="001F6EE5" w:rsidRPr="003144C0" w:rsidTr="00BD3259">
        <w:tc>
          <w:tcPr>
            <w:tcW w:w="534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Рабочая программа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по математике</w:t>
            </w:r>
          </w:p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9 класса, рабочая программа</w:t>
            </w:r>
          </w:p>
        </w:tc>
        <w:tc>
          <w:tcPr>
            <w:tcW w:w="241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 xml:space="preserve">Публикация на сайте </w:t>
            </w:r>
            <w:hyperlink r:id="rId26" w:history="1">
              <w:r w:rsidRPr="003144C0">
                <w:rPr>
                  <w:rStyle w:val="ae"/>
                </w:rPr>
                <w:t>https://infourok.ru/</w:t>
              </w:r>
            </w:hyperlink>
          </w:p>
        </w:tc>
        <w:tc>
          <w:tcPr>
            <w:tcW w:w="2126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21 стр.</w:t>
            </w:r>
          </w:p>
        </w:tc>
        <w:tc>
          <w:tcPr>
            <w:tcW w:w="1560" w:type="dxa"/>
          </w:tcPr>
          <w:p w:rsidR="001F6EE5" w:rsidRPr="003144C0" w:rsidRDefault="001F6EE5" w:rsidP="00BD3259">
            <w:pPr>
              <w:tabs>
                <w:tab w:val="left" w:pos="1875"/>
              </w:tabs>
              <w:jc w:val="center"/>
              <w:rPr>
                <w:rFonts w:ascii="Times New Roman" w:hAnsi="Times New Roman"/>
              </w:rPr>
            </w:pPr>
            <w:r w:rsidRPr="003144C0">
              <w:rPr>
                <w:rFonts w:ascii="Times New Roman" w:hAnsi="Times New Roman"/>
              </w:rPr>
              <w:t>Беззубова Ирина Раисовна</w:t>
            </w:r>
          </w:p>
        </w:tc>
      </w:tr>
    </w:tbl>
    <w:p w:rsidR="001F6EE5" w:rsidRPr="003144C0" w:rsidRDefault="001F6EE5" w:rsidP="001F6EE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F6EE5" w:rsidRPr="003144C0" w:rsidRDefault="001F6EE5" w:rsidP="001F6E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sz w:val="22"/>
          <w:szCs w:val="22"/>
        </w:rPr>
        <w:t>Материалы педагогов в 2019-2020 учебном году внешнюю экспертизу не проходили.</w:t>
      </w:r>
    </w:p>
    <w:p w:rsidR="00F31882" w:rsidRPr="003144C0" w:rsidRDefault="00F31882" w:rsidP="00EE26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1882" w:rsidRPr="003144C0" w:rsidRDefault="00F31882" w:rsidP="00EE26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Взаимодействие школы с учреждениями профессионального образования и вузами: </w:t>
      </w:r>
      <w:r w:rsidRPr="003144C0">
        <w:rPr>
          <w:rFonts w:ascii="Times New Roman" w:hAnsi="Times New Roman" w:cs="Times New Roman"/>
          <w:sz w:val="22"/>
          <w:szCs w:val="22"/>
        </w:rPr>
        <w:t>В этом же направлении активно продвигается сотрудничество с ФГБОУ  ВО «Тюменский индустриальный университет». Ежегодно между учреждениями составляется договор о сетевом взаимодействии, планы образовательных и воспитательных мероприятий. В рамках сотрудничества в 201</w:t>
      </w:r>
      <w:r w:rsidR="001F6EE5" w:rsidRPr="003144C0">
        <w:rPr>
          <w:rFonts w:ascii="Times New Roman" w:hAnsi="Times New Roman" w:cs="Times New Roman"/>
          <w:sz w:val="22"/>
          <w:szCs w:val="22"/>
        </w:rPr>
        <w:t>9</w:t>
      </w:r>
      <w:r w:rsidRPr="003144C0">
        <w:rPr>
          <w:rFonts w:ascii="Times New Roman" w:hAnsi="Times New Roman" w:cs="Times New Roman"/>
          <w:sz w:val="22"/>
          <w:szCs w:val="22"/>
        </w:rPr>
        <w:t>-20</w:t>
      </w:r>
      <w:r w:rsidR="001F6EE5" w:rsidRPr="003144C0">
        <w:rPr>
          <w:rFonts w:ascii="Times New Roman" w:hAnsi="Times New Roman" w:cs="Times New Roman"/>
          <w:sz w:val="22"/>
          <w:szCs w:val="22"/>
        </w:rPr>
        <w:t>20</w:t>
      </w:r>
      <w:r w:rsidRPr="003144C0">
        <w:rPr>
          <w:rFonts w:ascii="Times New Roman" w:hAnsi="Times New Roman" w:cs="Times New Roman"/>
          <w:sz w:val="22"/>
          <w:szCs w:val="22"/>
        </w:rPr>
        <w:t xml:space="preserve"> учебном году в МКОУ «Малоатлымская СОШ» для обучающихся 10 - 11 классов организован Индустриальный класс, в котором реализуется дополнительная образовательная программа подготовки с применением  информационно-коммуникационных технологий.  </w:t>
      </w:r>
    </w:p>
    <w:p w:rsidR="00F31882" w:rsidRPr="003144C0" w:rsidRDefault="00F31882" w:rsidP="00EE26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Проводятся  мероприятия по профессиональному самоопределению обучающихся, по сопровождению обучения и формированию ключевых компетенций, необходимых для дальнейшего поступления в ФГБОУ  ВО «Тюменский индустриальный университет». </w:t>
      </w:r>
    </w:p>
    <w:p w:rsidR="00F31882" w:rsidRPr="003144C0" w:rsidRDefault="00F31882" w:rsidP="00EE26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  <w:b/>
        </w:rPr>
        <w:t>Участие школы в сетевом взаимодействии:</w:t>
      </w:r>
      <w:r w:rsidRPr="003144C0">
        <w:rPr>
          <w:rFonts w:ascii="Times New Roman" w:hAnsi="Times New Roman" w:cs="Times New Roman"/>
        </w:rPr>
        <w:t xml:space="preserve"> в течение отчетного периода школа на основе заключенных договоров о сетевом взаимодействии вела совместную деятельность с ФГБОУ  ВО «Тюменский индустриальный университет»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В предстоящем учебном году школа и организации планируют продолжить и расширить совместную работу.</w:t>
      </w:r>
    </w:p>
    <w:p w:rsidR="00F31882" w:rsidRPr="003144C0" w:rsidRDefault="00F31882" w:rsidP="00EE262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144C0">
        <w:rPr>
          <w:rFonts w:ascii="Times New Roman" w:hAnsi="Times New Roman" w:cs="Times New Roman"/>
          <w:b/>
          <w:sz w:val="22"/>
          <w:szCs w:val="22"/>
        </w:rPr>
        <w:t xml:space="preserve">Членство в ассоциациях, профессиональных объединениях: 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 xml:space="preserve">- Павленко  Светлана Анатольевна - </w:t>
      </w:r>
      <w:r w:rsidRPr="003144C0">
        <w:rPr>
          <w:rFonts w:ascii="Times New Roman" w:hAnsi="Times New Roman" w:cs="Times New Roman"/>
          <w:b/>
        </w:rPr>
        <w:t xml:space="preserve"> </w:t>
      </w:r>
      <w:r w:rsidRPr="003144C0">
        <w:rPr>
          <w:rFonts w:ascii="Times New Roman" w:hAnsi="Times New Roman" w:cs="Times New Roman"/>
        </w:rPr>
        <w:t>член учебно-методического объединения работников образования  Октябрьского района (отделение начального общего образования);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- Греку Светлана Викторовна - член учебно-методического объединения работников образования  Октябрьского района (отделение основного общего, среднего общего образования);</w:t>
      </w:r>
    </w:p>
    <w:p w:rsidR="00F31882" w:rsidRPr="003144C0" w:rsidRDefault="00F31882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- Тутынин Александр Сергеевич – руководитель районной  секции естественно-научного образования.</w:t>
      </w:r>
    </w:p>
    <w:p w:rsidR="00AE5203" w:rsidRPr="003144C0" w:rsidRDefault="00AE5203" w:rsidP="00EE26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-  Барсуков Сергей Владимирович - член учебно-методического объединения работников образования  Октябрьского района (отделение основного общего, среднего общего образования);</w:t>
      </w:r>
    </w:p>
    <w:p w:rsidR="00AE5203" w:rsidRPr="003144C0" w:rsidRDefault="00AE5203" w:rsidP="00EE2625">
      <w:pPr>
        <w:spacing w:after="0" w:line="240" w:lineRule="auto"/>
        <w:ind w:firstLine="708"/>
        <w:rPr>
          <w:rStyle w:val="71"/>
          <w:rFonts w:eastAsiaTheme="minorEastAsia"/>
          <w:b w:val="0"/>
          <w:bCs w:val="0"/>
          <w:i w:val="0"/>
          <w:iCs w:val="0"/>
          <w:sz w:val="22"/>
          <w:szCs w:val="22"/>
        </w:rPr>
      </w:pPr>
    </w:p>
    <w:p w:rsidR="00AE5203" w:rsidRPr="003144C0" w:rsidRDefault="00AE5203" w:rsidP="00EE262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144C0">
        <w:rPr>
          <w:rStyle w:val="71"/>
          <w:rFonts w:eastAsiaTheme="minorEastAsia"/>
          <w:bCs w:val="0"/>
          <w:i w:val="0"/>
          <w:iCs w:val="0"/>
          <w:sz w:val="22"/>
          <w:szCs w:val="22"/>
        </w:rPr>
        <w:t>Цели, задачи методической работы на 20</w:t>
      </w:r>
      <w:r w:rsidR="003144C0" w:rsidRPr="003144C0">
        <w:rPr>
          <w:rStyle w:val="71"/>
          <w:rFonts w:eastAsiaTheme="minorEastAsia"/>
          <w:bCs w:val="0"/>
          <w:i w:val="0"/>
          <w:iCs w:val="0"/>
          <w:sz w:val="22"/>
          <w:szCs w:val="22"/>
        </w:rPr>
        <w:t>20</w:t>
      </w:r>
      <w:r w:rsidRPr="003144C0">
        <w:rPr>
          <w:rStyle w:val="71"/>
          <w:rFonts w:eastAsiaTheme="minorEastAsia"/>
          <w:bCs w:val="0"/>
          <w:i w:val="0"/>
          <w:iCs w:val="0"/>
          <w:sz w:val="22"/>
          <w:szCs w:val="22"/>
        </w:rPr>
        <w:t>/202</w:t>
      </w:r>
      <w:r w:rsidR="003144C0" w:rsidRPr="003144C0">
        <w:rPr>
          <w:rStyle w:val="71"/>
          <w:rFonts w:eastAsiaTheme="minorEastAsia"/>
          <w:bCs w:val="0"/>
          <w:i w:val="0"/>
          <w:iCs w:val="0"/>
          <w:sz w:val="22"/>
          <w:szCs w:val="22"/>
        </w:rPr>
        <w:t>1</w:t>
      </w:r>
      <w:r w:rsidRPr="003144C0">
        <w:rPr>
          <w:rStyle w:val="71"/>
          <w:rFonts w:eastAsiaTheme="minorEastAsia"/>
          <w:bCs w:val="0"/>
          <w:i w:val="0"/>
          <w:iCs w:val="0"/>
          <w:sz w:val="22"/>
          <w:szCs w:val="22"/>
        </w:rPr>
        <w:t xml:space="preserve"> учебный год</w:t>
      </w:r>
    </w:p>
    <w:p w:rsidR="003144C0" w:rsidRPr="003144C0" w:rsidRDefault="003144C0" w:rsidP="003144C0">
      <w:pPr>
        <w:ind w:right="620"/>
        <w:jc w:val="both"/>
        <w:rPr>
          <w:rStyle w:val="21"/>
          <w:rFonts w:eastAsiaTheme="minorEastAsia"/>
          <w:sz w:val="22"/>
          <w:szCs w:val="22"/>
        </w:rPr>
      </w:pPr>
      <w:r w:rsidRPr="003144C0">
        <w:rPr>
          <w:rStyle w:val="23"/>
          <w:rFonts w:eastAsiaTheme="minorEastAsia"/>
          <w:sz w:val="22"/>
          <w:szCs w:val="22"/>
        </w:rPr>
        <w:t>Цели</w:t>
      </w:r>
      <w:r w:rsidRPr="003144C0">
        <w:rPr>
          <w:rStyle w:val="21"/>
          <w:rFonts w:eastAsiaTheme="minorEastAsia"/>
          <w:sz w:val="22"/>
          <w:szCs w:val="22"/>
        </w:rPr>
        <w:t xml:space="preserve">: </w:t>
      </w:r>
      <w:r w:rsidRPr="003144C0">
        <w:rPr>
          <w:rFonts w:ascii="Times New Roman" w:hAnsi="Times New Roman" w:cs="Times New Roman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  <w:r w:rsidRPr="003144C0">
        <w:rPr>
          <w:rStyle w:val="21"/>
          <w:rFonts w:eastAsiaTheme="minorEastAsia"/>
          <w:sz w:val="22"/>
          <w:szCs w:val="22"/>
        </w:rPr>
        <w:t>.</w:t>
      </w:r>
    </w:p>
    <w:p w:rsidR="003144C0" w:rsidRPr="003144C0" w:rsidRDefault="003144C0" w:rsidP="003144C0">
      <w:pPr>
        <w:rPr>
          <w:rFonts w:ascii="Times New Roman" w:hAnsi="Times New Roman" w:cs="Times New Roman"/>
        </w:rPr>
      </w:pPr>
      <w:r w:rsidRPr="003144C0">
        <w:rPr>
          <w:rStyle w:val="60"/>
          <w:rFonts w:eastAsiaTheme="minorEastAsia"/>
          <w:i w:val="0"/>
          <w:iCs w:val="0"/>
          <w:sz w:val="22"/>
          <w:szCs w:val="22"/>
        </w:rPr>
        <w:t>Задачи: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Формирование комплекса инструментария, обеспечивающего определение качества результата образования школьников на основе компетентностного подхода.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Повышение профессионального мастерства педагогов через самообразование, участие в научной работе, использование современных информационных технологий.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Реализация плана мероприятий по введению ФГОС нового поколения.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Совершенствование технологий и методик работы с творческими и талантливыми детьми.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Развитие системы проектирования в предметном и надпредметном пространстве школы.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Выявление, обобщение и распространение опыта творчески работающих учителей.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Обеспечение профессионального становления молодых педагогов.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Совершенствование организации научно -методической службы школы.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Развитие содержания образования, интеграция основного и дополнительного образования.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522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502"/>
        </w:tabs>
        <w:spacing w:after="0" w:line="322" w:lineRule="exact"/>
        <w:jc w:val="both"/>
        <w:rPr>
          <w:rStyle w:val="21"/>
          <w:rFonts w:eastAsiaTheme="minorEastAsia"/>
          <w:color w:val="000000"/>
          <w:sz w:val="22"/>
          <w:szCs w:val="22"/>
        </w:rPr>
      </w:pPr>
      <w:r w:rsidRPr="003144C0">
        <w:rPr>
          <w:rStyle w:val="21"/>
          <w:rFonts w:eastAsiaTheme="minorEastAsia"/>
          <w:sz w:val="22"/>
          <w:szCs w:val="22"/>
        </w:rPr>
        <w:t>Создание условий для взаимодействия школы, семьи и общественных организаций в формировании личности школьников.</w:t>
      </w:r>
    </w:p>
    <w:p w:rsidR="003144C0" w:rsidRPr="003144C0" w:rsidRDefault="003144C0" w:rsidP="003144C0">
      <w:pPr>
        <w:widowControl w:val="0"/>
        <w:numPr>
          <w:ilvl w:val="0"/>
          <w:numId w:val="38"/>
        </w:numPr>
        <w:tabs>
          <w:tab w:val="left" w:pos="502"/>
        </w:tabs>
        <w:spacing w:after="0" w:line="322" w:lineRule="exact"/>
        <w:jc w:val="both"/>
        <w:rPr>
          <w:rStyle w:val="21"/>
          <w:rFonts w:eastAsiaTheme="minorEastAsia"/>
          <w:color w:val="000000"/>
          <w:sz w:val="22"/>
          <w:szCs w:val="22"/>
        </w:rPr>
      </w:pPr>
      <w:r w:rsidRPr="003144C0">
        <w:rPr>
          <w:rStyle w:val="21"/>
          <w:rFonts w:eastAsiaTheme="minorEastAsia"/>
          <w:sz w:val="22"/>
          <w:szCs w:val="22"/>
        </w:rPr>
        <w:t xml:space="preserve"> Обновление содержания предметных областей информатика, технология и ОБЖ.</w:t>
      </w:r>
    </w:p>
    <w:p w:rsidR="003144C0" w:rsidRPr="003144C0" w:rsidRDefault="003144C0" w:rsidP="003144C0">
      <w:pPr>
        <w:pStyle w:val="51"/>
        <w:numPr>
          <w:ilvl w:val="0"/>
          <w:numId w:val="38"/>
        </w:numPr>
        <w:shd w:val="clear" w:color="auto" w:fill="auto"/>
        <w:spacing w:line="240" w:lineRule="auto"/>
        <w:jc w:val="both"/>
        <w:rPr>
          <w:rStyle w:val="21"/>
          <w:b w:val="0"/>
          <w:sz w:val="22"/>
          <w:szCs w:val="22"/>
        </w:rPr>
      </w:pPr>
      <w:r w:rsidRPr="003144C0">
        <w:rPr>
          <w:rStyle w:val="21"/>
          <w:sz w:val="22"/>
          <w:szCs w:val="22"/>
        </w:rPr>
        <w:t xml:space="preserve"> </w:t>
      </w:r>
      <w:r w:rsidRPr="003144C0">
        <w:rPr>
          <w:rStyle w:val="21"/>
          <w:b w:val="0"/>
          <w:sz w:val="22"/>
          <w:szCs w:val="22"/>
        </w:rPr>
        <w:t>Сопровождение Центра образования цифрового и гуманитарного профилей «Точка роста»</w:t>
      </w:r>
    </w:p>
    <w:p w:rsidR="00AE5203" w:rsidRPr="003144C0" w:rsidRDefault="00AE5203" w:rsidP="003144C0">
      <w:pPr>
        <w:pStyle w:val="51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3144C0">
        <w:rPr>
          <w:sz w:val="22"/>
          <w:szCs w:val="22"/>
        </w:rPr>
        <w:t>Приоритетные перспективы развития</w:t>
      </w:r>
    </w:p>
    <w:p w:rsidR="00AE5203" w:rsidRPr="003144C0" w:rsidRDefault="00AE5203" w:rsidP="00EE2625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отработка модели учета достижений учащихся в форме портфолио;</w:t>
      </w:r>
    </w:p>
    <w:p w:rsidR="00AE5203" w:rsidRPr="003144C0" w:rsidRDefault="00AE5203" w:rsidP="00EE2625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реализация системы подготовки учащихся для олимпиад и конкурсов различного уровня;</w:t>
      </w:r>
    </w:p>
    <w:p w:rsidR="00AE5203" w:rsidRPr="003144C0" w:rsidRDefault="00AE5203" w:rsidP="00EE2625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144C0">
        <w:rPr>
          <w:rFonts w:ascii="Times New Roman" w:hAnsi="Times New Roman" w:cs="Times New Roman"/>
        </w:rPr>
        <w:t>организация работы по осуществлению преемственности между детским садом, начальной, основной, старшей школой, вузом, системой дополнительного и профессионального образования.</w:t>
      </w:r>
    </w:p>
    <w:p w:rsidR="000F797D" w:rsidRPr="003144C0" w:rsidRDefault="000F797D" w:rsidP="00EE262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0F797D" w:rsidRPr="003144C0" w:rsidSect="003144C0">
      <w:footerReference w:type="default" r:id="rId2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6C" w:rsidRDefault="00964A6C" w:rsidP="00AA3C9B">
      <w:pPr>
        <w:spacing w:after="0" w:line="240" w:lineRule="auto"/>
      </w:pPr>
      <w:r>
        <w:separator/>
      </w:r>
    </w:p>
  </w:endnote>
  <w:endnote w:type="continuationSeparator" w:id="0">
    <w:p w:rsidR="00964A6C" w:rsidRDefault="00964A6C" w:rsidP="00AA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641"/>
    </w:sdtPr>
    <w:sdtEndPr/>
    <w:sdtContent>
      <w:p w:rsidR="00DF191D" w:rsidRDefault="00964A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91D" w:rsidRDefault="00DF19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6C" w:rsidRDefault="00964A6C" w:rsidP="00AA3C9B">
      <w:pPr>
        <w:spacing w:after="0" w:line="240" w:lineRule="auto"/>
      </w:pPr>
      <w:r>
        <w:separator/>
      </w:r>
    </w:p>
  </w:footnote>
  <w:footnote w:type="continuationSeparator" w:id="0">
    <w:p w:rsidR="00964A6C" w:rsidRDefault="00964A6C" w:rsidP="00AA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40"/>
    <w:multiLevelType w:val="hybridMultilevel"/>
    <w:tmpl w:val="7A2EB36A"/>
    <w:lvl w:ilvl="0" w:tplc="D826DDD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0FB"/>
    <w:multiLevelType w:val="hybridMultilevel"/>
    <w:tmpl w:val="462E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CCC"/>
    <w:multiLevelType w:val="multilevel"/>
    <w:tmpl w:val="D622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76176"/>
    <w:multiLevelType w:val="hybridMultilevel"/>
    <w:tmpl w:val="23D280AC"/>
    <w:lvl w:ilvl="0" w:tplc="A8F650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D2344"/>
    <w:multiLevelType w:val="multilevel"/>
    <w:tmpl w:val="3A1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2688E"/>
    <w:multiLevelType w:val="hybridMultilevel"/>
    <w:tmpl w:val="33D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34211"/>
    <w:multiLevelType w:val="multilevel"/>
    <w:tmpl w:val="70F8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477C7"/>
    <w:multiLevelType w:val="hybridMultilevel"/>
    <w:tmpl w:val="CB2A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00CC6"/>
    <w:multiLevelType w:val="hybridMultilevel"/>
    <w:tmpl w:val="7632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E591A"/>
    <w:multiLevelType w:val="hybridMultilevel"/>
    <w:tmpl w:val="189E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5552EA"/>
    <w:multiLevelType w:val="hybridMultilevel"/>
    <w:tmpl w:val="8F5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3567"/>
    <w:multiLevelType w:val="hybridMultilevel"/>
    <w:tmpl w:val="C75456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9B7016D"/>
    <w:multiLevelType w:val="hybridMultilevel"/>
    <w:tmpl w:val="1B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2EFA"/>
    <w:multiLevelType w:val="hybridMultilevel"/>
    <w:tmpl w:val="3D36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4D9A"/>
    <w:multiLevelType w:val="multilevel"/>
    <w:tmpl w:val="7F929CD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  <w:b/>
        <w:color w:val="auto"/>
      </w:rPr>
    </w:lvl>
  </w:abstractNum>
  <w:abstractNum w:abstractNumId="16">
    <w:nsid w:val="391518D9"/>
    <w:multiLevelType w:val="hybridMultilevel"/>
    <w:tmpl w:val="1000315E"/>
    <w:lvl w:ilvl="0" w:tplc="63148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6479"/>
    <w:multiLevelType w:val="multilevel"/>
    <w:tmpl w:val="61F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563B9"/>
    <w:multiLevelType w:val="hybridMultilevel"/>
    <w:tmpl w:val="6E0EB29C"/>
    <w:lvl w:ilvl="0" w:tplc="1C2E6D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C635B53"/>
    <w:multiLevelType w:val="hybridMultilevel"/>
    <w:tmpl w:val="9F0E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0443"/>
    <w:multiLevelType w:val="hybridMultilevel"/>
    <w:tmpl w:val="496E5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41AD2"/>
    <w:multiLevelType w:val="hybridMultilevel"/>
    <w:tmpl w:val="53A2D9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E1D1E80"/>
    <w:multiLevelType w:val="hybridMultilevel"/>
    <w:tmpl w:val="9D1A9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30315AA"/>
    <w:multiLevelType w:val="multilevel"/>
    <w:tmpl w:val="9A5E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01EE5"/>
    <w:multiLevelType w:val="hybridMultilevel"/>
    <w:tmpl w:val="CEEA8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D10D00"/>
    <w:multiLevelType w:val="multilevel"/>
    <w:tmpl w:val="E2B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531FA"/>
    <w:multiLevelType w:val="multilevel"/>
    <w:tmpl w:val="E0A0E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D23314"/>
    <w:multiLevelType w:val="hybridMultilevel"/>
    <w:tmpl w:val="6E6E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E4D2D"/>
    <w:multiLevelType w:val="multilevel"/>
    <w:tmpl w:val="046C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14A32"/>
    <w:multiLevelType w:val="hybridMultilevel"/>
    <w:tmpl w:val="817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530A"/>
    <w:multiLevelType w:val="multilevel"/>
    <w:tmpl w:val="D32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34C03"/>
    <w:multiLevelType w:val="hybridMultilevel"/>
    <w:tmpl w:val="CEEA8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6241EE"/>
    <w:multiLevelType w:val="hybridMultilevel"/>
    <w:tmpl w:val="13B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85DE8"/>
    <w:multiLevelType w:val="hybridMultilevel"/>
    <w:tmpl w:val="A720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20FAC"/>
    <w:multiLevelType w:val="hybridMultilevel"/>
    <w:tmpl w:val="EC0623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D9B74A3"/>
    <w:multiLevelType w:val="hybridMultilevel"/>
    <w:tmpl w:val="A2F65F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FD56F9D"/>
    <w:multiLevelType w:val="multilevel"/>
    <w:tmpl w:val="66C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00735"/>
    <w:multiLevelType w:val="hybridMultilevel"/>
    <w:tmpl w:val="7B8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37"/>
  </w:num>
  <w:num w:numId="5">
    <w:abstractNumId w:val="13"/>
  </w:num>
  <w:num w:numId="6">
    <w:abstractNumId w:val="1"/>
  </w:num>
  <w:num w:numId="7">
    <w:abstractNumId w:val="8"/>
  </w:num>
  <w:num w:numId="8">
    <w:abstractNumId w:val="32"/>
  </w:num>
  <w:num w:numId="9">
    <w:abstractNumId w:val="29"/>
  </w:num>
  <w:num w:numId="10">
    <w:abstractNumId w:val="7"/>
  </w:num>
  <w:num w:numId="11">
    <w:abstractNumId w:val="10"/>
  </w:num>
  <w:num w:numId="12">
    <w:abstractNumId w:val="35"/>
  </w:num>
  <w:num w:numId="13">
    <w:abstractNumId w:val="16"/>
  </w:num>
  <w:num w:numId="14">
    <w:abstractNumId w:val="3"/>
  </w:num>
  <w:num w:numId="15">
    <w:abstractNumId w:val="0"/>
  </w:num>
  <w:num w:numId="16">
    <w:abstractNumId w:val="18"/>
  </w:num>
  <w:num w:numId="17">
    <w:abstractNumId w:val="23"/>
  </w:num>
  <w:num w:numId="18">
    <w:abstractNumId w:val="9"/>
  </w:num>
  <w:num w:numId="19">
    <w:abstractNumId w:val="20"/>
  </w:num>
  <w:num w:numId="20">
    <w:abstractNumId w:val="11"/>
  </w:num>
  <w:num w:numId="21">
    <w:abstractNumId w:val="33"/>
  </w:num>
  <w:num w:numId="22">
    <w:abstractNumId w:val="4"/>
  </w:num>
  <w:num w:numId="23">
    <w:abstractNumId w:val="17"/>
  </w:num>
  <w:num w:numId="24">
    <w:abstractNumId w:val="36"/>
  </w:num>
  <w:num w:numId="25">
    <w:abstractNumId w:val="28"/>
  </w:num>
  <w:num w:numId="26">
    <w:abstractNumId w:val="6"/>
  </w:num>
  <w:num w:numId="27">
    <w:abstractNumId w:val="30"/>
  </w:num>
  <w:num w:numId="28">
    <w:abstractNumId w:val="25"/>
  </w:num>
  <w:num w:numId="29">
    <w:abstractNumId w:val="15"/>
  </w:num>
  <w:num w:numId="30">
    <w:abstractNumId w:val="19"/>
  </w:num>
  <w:num w:numId="31">
    <w:abstractNumId w:val="2"/>
  </w:num>
  <w:num w:numId="32">
    <w:abstractNumId w:val="24"/>
  </w:num>
  <w:num w:numId="33">
    <w:abstractNumId w:val="31"/>
  </w:num>
  <w:num w:numId="34">
    <w:abstractNumId w:val="22"/>
  </w:num>
  <w:num w:numId="35">
    <w:abstractNumId w:val="21"/>
  </w:num>
  <w:num w:numId="36">
    <w:abstractNumId w:val="34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97D"/>
    <w:rsid w:val="00013736"/>
    <w:rsid w:val="000330B9"/>
    <w:rsid w:val="00045878"/>
    <w:rsid w:val="000829DC"/>
    <w:rsid w:val="000A61C9"/>
    <w:rsid w:val="000C54E8"/>
    <w:rsid w:val="000F797D"/>
    <w:rsid w:val="00147E00"/>
    <w:rsid w:val="00175276"/>
    <w:rsid w:val="00176489"/>
    <w:rsid w:val="00184B17"/>
    <w:rsid w:val="001B6112"/>
    <w:rsid w:val="001B7D44"/>
    <w:rsid w:val="001C24BD"/>
    <w:rsid w:val="001F6EE5"/>
    <w:rsid w:val="00210A83"/>
    <w:rsid w:val="002211FF"/>
    <w:rsid w:val="00251541"/>
    <w:rsid w:val="002C1AA5"/>
    <w:rsid w:val="002D66E8"/>
    <w:rsid w:val="002E3A73"/>
    <w:rsid w:val="002E6234"/>
    <w:rsid w:val="0030763E"/>
    <w:rsid w:val="003144C0"/>
    <w:rsid w:val="003276A5"/>
    <w:rsid w:val="003C7CA0"/>
    <w:rsid w:val="003D76E2"/>
    <w:rsid w:val="00404E76"/>
    <w:rsid w:val="004744CF"/>
    <w:rsid w:val="004D272A"/>
    <w:rsid w:val="004E65D2"/>
    <w:rsid w:val="004F4965"/>
    <w:rsid w:val="00551DFA"/>
    <w:rsid w:val="00551E33"/>
    <w:rsid w:val="005D15A3"/>
    <w:rsid w:val="00616AE4"/>
    <w:rsid w:val="00737391"/>
    <w:rsid w:val="0074495B"/>
    <w:rsid w:val="00896EE8"/>
    <w:rsid w:val="008C0356"/>
    <w:rsid w:val="008D7460"/>
    <w:rsid w:val="0091191D"/>
    <w:rsid w:val="00955F97"/>
    <w:rsid w:val="00960744"/>
    <w:rsid w:val="00964A6C"/>
    <w:rsid w:val="00A21FB0"/>
    <w:rsid w:val="00A32FAA"/>
    <w:rsid w:val="00A427B8"/>
    <w:rsid w:val="00AA3C9B"/>
    <w:rsid w:val="00AE5203"/>
    <w:rsid w:val="00B55B63"/>
    <w:rsid w:val="00B74962"/>
    <w:rsid w:val="00C144F8"/>
    <w:rsid w:val="00C21165"/>
    <w:rsid w:val="00C553A9"/>
    <w:rsid w:val="00C65A55"/>
    <w:rsid w:val="00D24844"/>
    <w:rsid w:val="00D3184C"/>
    <w:rsid w:val="00D65643"/>
    <w:rsid w:val="00D70617"/>
    <w:rsid w:val="00D97189"/>
    <w:rsid w:val="00DF1008"/>
    <w:rsid w:val="00DF191D"/>
    <w:rsid w:val="00E35B42"/>
    <w:rsid w:val="00E8276C"/>
    <w:rsid w:val="00EB0E22"/>
    <w:rsid w:val="00EE2625"/>
    <w:rsid w:val="00EE63DD"/>
    <w:rsid w:val="00F31882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9B"/>
  </w:style>
  <w:style w:type="paragraph" w:styleId="1">
    <w:name w:val="heading 1"/>
    <w:basedOn w:val="a"/>
    <w:next w:val="a"/>
    <w:link w:val="10"/>
    <w:uiPriority w:val="9"/>
    <w:qFormat/>
    <w:rsid w:val="00F318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318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18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188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F79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0F7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F79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0F797D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0F79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F797D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iPriority w:val="99"/>
    <w:unhideWhenUsed/>
    <w:rsid w:val="000F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C7CA0"/>
    <w:rPr>
      <w:rFonts w:cs="Times New Roman"/>
      <w:color w:val="0000FF"/>
      <w:u w:val="single"/>
    </w:rPr>
  </w:style>
  <w:style w:type="character" w:customStyle="1" w:styleId="11">
    <w:name w:val="Заголовок №1_"/>
    <w:basedOn w:val="a0"/>
    <w:link w:val="12"/>
    <w:rsid w:val="002E62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34"/>
    <w:pPr>
      <w:widowControl w:val="0"/>
      <w:shd w:val="clear" w:color="auto" w:fill="FFFFFF"/>
      <w:spacing w:before="1040"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"/>
    <w:basedOn w:val="a0"/>
    <w:rsid w:val="00221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221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221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221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221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31">
    <w:name w:val="Сетка таблицы3"/>
    <w:basedOn w:val="a1"/>
    <w:uiPriority w:val="59"/>
    <w:rsid w:val="00C21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188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F318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18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18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Абзац списка Знак"/>
    <w:basedOn w:val="a0"/>
    <w:link w:val="a8"/>
    <w:uiPriority w:val="34"/>
    <w:locked/>
    <w:rsid w:val="00F31882"/>
  </w:style>
  <w:style w:type="character" w:customStyle="1" w:styleId="apple-converted-space">
    <w:name w:val="apple-converted-space"/>
    <w:basedOn w:val="a0"/>
    <w:rsid w:val="00F31882"/>
    <w:rPr>
      <w:rFonts w:cs="Times New Roman"/>
    </w:rPr>
  </w:style>
  <w:style w:type="paragraph" w:styleId="af">
    <w:name w:val="No Spacing"/>
    <w:link w:val="af0"/>
    <w:uiPriority w:val="1"/>
    <w:qFormat/>
    <w:rsid w:val="00F3188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F31882"/>
    <w:rPr>
      <w:rFonts w:ascii="Calibri" w:eastAsia="Times New Roman" w:hAnsi="Calibri" w:cs="Times New Roman"/>
      <w:lang w:eastAsia="en-US"/>
    </w:rPr>
  </w:style>
  <w:style w:type="character" w:customStyle="1" w:styleId="FontStyle324">
    <w:name w:val="Font Style324"/>
    <w:basedOn w:val="a0"/>
    <w:uiPriority w:val="99"/>
    <w:rsid w:val="00F31882"/>
    <w:rPr>
      <w:rFonts w:ascii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F31882"/>
    <w:rPr>
      <w:rFonts w:cs="Times New Roman"/>
      <w:b/>
      <w:bCs/>
    </w:rPr>
  </w:style>
  <w:style w:type="paragraph" w:customStyle="1" w:styleId="ConsPlusNonformat">
    <w:name w:val="ConsPlusNonformat"/>
    <w:rsid w:val="00F3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position1">
    <w:name w:val="textposition1"/>
    <w:basedOn w:val="a"/>
    <w:rsid w:val="00F318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F3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31882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31882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F31882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F31882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31882"/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F31882"/>
    <w:pPr>
      <w:widowControl w:val="0"/>
      <w:autoSpaceDE w:val="0"/>
      <w:autoSpaceDN w:val="0"/>
      <w:adjustRightInd w:val="0"/>
      <w:spacing w:after="0" w:line="209" w:lineRule="exact"/>
      <w:ind w:firstLine="130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F3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caption"/>
    <w:basedOn w:val="a"/>
    <w:next w:val="a"/>
    <w:uiPriority w:val="99"/>
    <w:qFormat/>
    <w:rsid w:val="00F31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F318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F3188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F318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31882"/>
    <w:rPr>
      <w:rFonts w:ascii="Times New Roman" w:eastAsia="Times New Roman" w:hAnsi="Times New Roman" w:cs="Times New Roman"/>
      <w:sz w:val="26"/>
      <w:szCs w:val="24"/>
    </w:rPr>
  </w:style>
  <w:style w:type="character" w:styleId="af5">
    <w:name w:val="Emphasis"/>
    <w:basedOn w:val="a0"/>
    <w:uiPriority w:val="20"/>
    <w:qFormat/>
    <w:rsid w:val="00F31882"/>
    <w:rPr>
      <w:rFonts w:cs="Times New Roman"/>
      <w:i/>
      <w:iCs/>
    </w:rPr>
  </w:style>
  <w:style w:type="paragraph" w:styleId="af6">
    <w:name w:val="Document Map"/>
    <w:basedOn w:val="a"/>
    <w:link w:val="af7"/>
    <w:uiPriority w:val="99"/>
    <w:rsid w:val="00F31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F31882"/>
    <w:rPr>
      <w:rFonts w:ascii="Tahoma" w:eastAsia="Times New Roman" w:hAnsi="Tahoma" w:cs="Tahoma"/>
      <w:sz w:val="16"/>
      <w:szCs w:val="16"/>
    </w:rPr>
  </w:style>
  <w:style w:type="character" w:styleId="af8">
    <w:name w:val="line number"/>
    <w:basedOn w:val="a0"/>
    <w:uiPriority w:val="99"/>
    <w:rsid w:val="00F31882"/>
    <w:rPr>
      <w:rFonts w:cs="Times New Roman"/>
    </w:rPr>
  </w:style>
  <w:style w:type="paragraph" w:customStyle="1" w:styleId="af9">
    <w:name w:val="Знак"/>
    <w:basedOn w:val="a"/>
    <w:rsid w:val="00F31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a">
    <w:name w:val="Book Title"/>
    <w:basedOn w:val="a0"/>
    <w:uiPriority w:val="33"/>
    <w:qFormat/>
    <w:rsid w:val="00F31882"/>
    <w:rPr>
      <w:rFonts w:cs="Times New Roman"/>
      <w:b/>
      <w:bCs/>
      <w:smallCaps/>
      <w:spacing w:val="5"/>
    </w:rPr>
  </w:style>
  <w:style w:type="character" w:styleId="afb">
    <w:name w:val="Subtle Reference"/>
    <w:basedOn w:val="a0"/>
    <w:uiPriority w:val="31"/>
    <w:qFormat/>
    <w:rsid w:val="00F31882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32"/>
    <w:qFormat/>
    <w:rsid w:val="00F31882"/>
    <w:rPr>
      <w:rFonts w:cs="Times New Roman"/>
      <w:b/>
      <w:bCs/>
      <w:smallCaps/>
      <w:color w:val="C0504D"/>
      <w:spacing w:val="5"/>
      <w:u w:val="single"/>
    </w:rPr>
  </w:style>
  <w:style w:type="paragraph" w:styleId="afd">
    <w:name w:val="Title"/>
    <w:basedOn w:val="a"/>
    <w:next w:val="a"/>
    <w:link w:val="afe"/>
    <w:qFormat/>
    <w:rsid w:val="00F318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F318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footnote text"/>
    <w:basedOn w:val="a"/>
    <w:link w:val="aff0"/>
    <w:uiPriority w:val="99"/>
    <w:rsid w:val="00F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F31882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rsid w:val="00F31882"/>
    <w:rPr>
      <w:rFonts w:cs="Times New Roman"/>
      <w:vertAlign w:val="superscript"/>
    </w:rPr>
  </w:style>
  <w:style w:type="paragraph" w:styleId="aff2">
    <w:name w:val="endnote text"/>
    <w:basedOn w:val="a"/>
    <w:link w:val="aff3"/>
    <w:uiPriority w:val="99"/>
    <w:rsid w:val="00F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F31882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uiPriority w:val="99"/>
    <w:rsid w:val="00F31882"/>
    <w:rPr>
      <w:rFonts w:cs="Times New Roman"/>
      <w:vertAlign w:val="superscript"/>
    </w:rPr>
  </w:style>
  <w:style w:type="character" w:styleId="aff5">
    <w:name w:val="FollowedHyperlink"/>
    <w:basedOn w:val="a0"/>
    <w:uiPriority w:val="99"/>
    <w:rsid w:val="00F31882"/>
    <w:rPr>
      <w:rFonts w:cs="Times New Roman"/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F31882"/>
    <w:pPr>
      <w:tabs>
        <w:tab w:val="right" w:leader="dot" w:pos="1049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F31882"/>
    <w:pPr>
      <w:tabs>
        <w:tab w:val="left" w:pos="660"/>
        <w:tab w:val="right" w:leader="dot" w:pos="10490"/>
      </w:tabs>
      <w:spacing w:after="0" w:line="240" w:lineRule="auto"/>
      <w:ind w:left="-142"/>
      <w:jc w:val="both"/>
    </w:pPr>
    <w:rPr>
      <w:rFonts w:ascii="Times New Roman" w:eastAsia="Times New Roman" w:hAnsi="Times New Roman" w:cs="Times New Roman"/>
      <w:b/>
      <w:noProof/>
      <w:color w:val="FF0000"/>
      <w:spacing w:val="-4"/>
      <w:sz w:val="24"/>
      <w:szCs w:val="24"/>
    </w:rPr>
  </w:style>
  <w:style w:type="paragraph" w:customStyle="1" w:styleId="14">
    <w:name w:val="Стиль1"/>
    <w:basedOn w:val="a8"/>
    <w:link w:val="15"/>
    <w:qFormat/>
    <w:rsid w:val="00F3188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f6">
    <w:name w:val="TOC Heading"/>
    <w:basedOn w:val="1"/>
    <w:next w:val="a"/>
    <w:uiPriority w:val="39"/>
    <w:qFormat/>
    <w:rsid w:val="00F31882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character" w:customStyle="1" w:styleId="15">
    <w:name w:val="Стиль1 Знак"/>
    <w:basedOn w:val="a9"/>
    <w:link w:val="14"/>
    <w:locked/>
    <w:rsid w:val="00F3188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F31882"/>
    <w:pPr>
      <w:tabs>
        <w:tab w:val="right" w:leader="dot" w:pos="1049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56">
    <w:name w:val="Style156"/>
    <w:basedOn w:val="a"/>
    <w:uiPriority w:val="99"/>
    <w:rsid w:val="00F31882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2">
    <w:name w:val="Font Style312"/>
    <w:basedOn w:val="a0"/>
    <w:uiPriority w:val="99"/>
    <w:rsid w:val="00F31882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21"/>
    <w:basedOn w:val="a"/>
    <w:uiPriority w:val="99"/>
    <w:rsid w:val="00F318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uiPriority w:val="99"/>
    <w:rsid w:val="00F31882"/>
    <w:pPr>
      <w:ind w:left="720"/>
      <w:contextualSpacing/>
    </w:pPr>
    <w:rPr>
      <w:rFonts w:ascii="Calibri" w:eastAsia="Times New Roman" w:hAnsi="Calibri" w:cs="Times New Roman"/>
    </w:rPr>
  </w:style>
  <w:style w:type="paragraph" w:styleId="aff7">
    <w:name w:val="Body Text Indent"/>
    <w:basedOn w:val="a"/>
    <w:link w:val="aff8"/>
    <w:rsid w:val="00F318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F3188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31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188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t3">
    <w:name w:val="stylet3"/>
    <w:basedOn w:val="a"/>
    <w:rsid w:val="00F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4">
    <w:name w:val="stylet4"/>
    <w:basedOn w:val="a"/>
    <w:rsid w:val="00F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F31882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+ Полужирный1"/>
    <w:uiPriority w:val="99"/>
    <w:rsid w:val="00F31882"/>
    <w:rPr>
      <w:b/>
      <w:sz w:val="21"/>
      <w:shd w:val="clear" w:color="auto" w:fill="FFFFFF"/>
    </w:rPr>
  </w:style>
  <w:style w:type="character" w:customStyle="1" w:styleId="aff9">
    <w:name w:val="Основной текст + Полужирный"/>
    <w:uiPriority w:val="99"/>
    <w:rsid w:val="00F31882"/>
    <w:rPr>
      <w:b/>
      <w:sz w:val="21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F31882"/>
    <w:rPr>
      <w:b/>
      <w:sz w:val="21"/>
      <w:shd w:val="clear" w:color="auto" w:fill="FFFFFF"/>
    </w:rPr>
  </w:style>
  <w:style w:type="paragraph" w:styleId="28">
    <w:name w:val="Body Text Indent 2"/>
    <w:basedOn w:val="a"/>
    <w:link w:val="29"/>
    <w:rsid w:val="00F3188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9">
    <w:name w:val="Основной текст с отступом 2 Знак"/>
    <w:basedOn w:val="a0"/>
    <w:link w:val="28"/>
    <w:rsid w:val="00F31882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F31882"/>
  </w:style>
  <w:style w:type="paragraph" w:customStyle="1" w:styleId="c1">
    <w:name w:val="c1"/>
    <w:basedOn w:val="a"/>
    <w:rsid w:val="00F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F31882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F31882"/>
  </w:style>
  <w:style w:type="paragraph" w:customStyle="1" w:styleId="c24">
    <w:name w:val="c24"/>
    <w:basedOn w:val="a"/>
    <w:rsid w:val="00F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Заголовок №2_"/>
    <w:basedOn w:val="a0"/>
    <w:link w:val="2b"/>
    <w:rsid w:val="00F31882"/>
    <w:rPr>
      <w:rFonts w:ascii="Times New Roman" w:hAnsi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F31882"/>
    <w:rPr>
      <w:rFonts w:ascii="Times New Roman" w:hAnsi="Times New Roman"/>
      <w:b/>
      <w:bCs/>
      <w:shd w:val="clear" w:color="auto" w:fill="FFFFFF"/>
    </w:rPr>
  </w:style>
  <w:style w:type="character" w:customStyle="1" w:styleId="2c">
    <w:name w:val="Основной текст (2) + Полужирный"/>
    <w:basedOn w:val="22"/>
    <w:rsid w:val="00F31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2"/>
    <w:rsid w:val="00F31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Заголовок №2"/>
    <w:basedOn w:val="a"/>
    <w:link w:val="2a"/>
    <w:rsid w:val="00F31882"/>
    <w:pPr>
      <w:widowControl w:val="0"/>
      <w:shd w:val="clear" w:color="auto" w:fill="FFFFFF"/>
      <w:spacing w:after="0" w:line="274" w:lineRule="exact"/>
      <w:ind w:hanging="360"/>
      <w:jc w:val="center"/>
      <w:outlineLvl w:val="1"/>
    </w:pPr>
    <w:rPr>
      <w:rFonts w:ascii="Times New Roman" w:hAnsi="Times New Roman"/>
      <w:b/>
      <w:bCs/>
    </w:rPr>
  </w:style>
  <w:style w:type="paragraph" w:customStyle="1" w:styleId="36">
    <w:name w:val="Основной текст (3)"/>
    <w:basedOn w:val="a"/>
    <w:link w:val="35"/>
    <w:rsid w:val="00F31882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character" w:customStyle="1" w:styleId="115pt">
    <w:name w:val="Основной текст + 11;5 pt"/>
    <w:rsid w:val="00F31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F318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numbering" w:customStyle="1" w:styleId="17">
    <w:name w:val="Нет списка1"/>
    <w:next w:val="a2"/>
    <w:uiPriority w:val="99"/>
    <w:semiHidden/>
    <w:unhideWhenUsed/>
    <w:rsid w:val="00F31882"/>
  </w:style>
  <w:style w:type="character" w:customStyle="1" w:styleId="FontStyle14">
    <w:name w:val="Font Style14"/>
    <w:uiPriority w:val="99"/>
    <w:rsid w:val="00F31882"/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3"/>
    <w:uiPriority w:val="59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F31882"/>
  </w:style>
  <w:style w:type="table" w:customStyle="1" w:styleId="2e">
    <w:name w:val="Сетка таблицы2"/>
    <w:basedOn w:val="a1"/>
    <w:next w:val="a3"/>
    <w:uiPriority w:val="59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F318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318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F318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F31882"/>
  </w:style>
  <w:style w:type="table" w:customStyle="1" w:styleId="8">
    <w:name w:val="Сетка таблицы8"/>
    <w:basedOn w:val="a1"/>
    <w:next w:val="a3"/>
    <w:uiPriority w:val="59"/>
    <w:rsid w:val="00F31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31882"/>
  </w:style>
  <w:style w:type="paragraph" w:customStyle="1" w:styleId="textitem">
    <w:name w:val="textitem"/>
    <w:basedOn w:val="a"/>
    <w:rsid w:val="00F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basedOn w:val="a0"/>
    <w:link w:val="51"/>
    <w:rsid w:val="00AE52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rsid w:val="00AE520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0"/>
    <w:rsid w:val="00AE5203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AE520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Основной текст (5) + Не полужирный"/>
    <w:basedOn w:val="50"/>
    <w:rsid w:val="00EE2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d">
    <w:name w:val="Обычный (веб) Знак"/>
    <w:link w:val="ac"/>
    <w:uiPriority w:val="99"/>
    <w:locked/>
    <w:rsid w:val="001F6E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sbornik-testovih-zadaniy-po-russkomu-yaziku-na-temu-napisanie-slov-i-3797727/html" TargetMode="External"/><Relationship Id="rId18" Type="http://schemas.openxmlformats.org/officeDocument/2006/relationships/hyperlink" Target="https://infourok.ru/prezentaciya-tvorcheskogo-proekta-kuhonnaya-mebel-dlya-kukol-3977028.html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dalmanac.ru/1001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sveshhenie.ru/obuchenie/konferencii/material?&#1090;=32800" TargetMode="External"/><Relationship Id="rId17" Type="http://schemas.openxmlformats.org/officeDocument/2006/relationships/hyperlink" Target="https://infourok.ru/prezentaciya-tvorcheskogo-proekta-razvivayuschaya-igra-zanyatie-kubikishnurochki-3977012.html" TargetMode="External"/><Relationship Id="rId25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sbornik-testovih-zadaniy-po-russkomu-yaziku-na-temu-napisanie-slov-i-3797727/html" TargetMode="External"/><Relationship Id="rId20" Type="http://schemas.openxmlformats.org/officeDocument/2006/relationships/hyperlink" Target="https://infourok.ru/user/sincova-anastasiya-mihaylovna/progres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stnikprosveshheniya.ru/publikacii/na_portale/material?n=7110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7;&#1077;&#1076;&#1087;&#1088;&#1086;&#1077;&#1082;&#1090;.&#1088;&#1092;/&#1096;&#1084;&#1077;&#1083;&#1077;&#1074;&#1072;-&#1089;&#1073;&#1086;&#1088;&#1085;&#1080;&#1082;-&#1090;&#1077;&#1089;&#1090;&#1086;&#1074;&#1099;&#1093;-&#1079;&#1072;&#1076;&#1072;&#1085;&#1080;&#1081;/" TargetMode="External"/><Relationship Id="rId23" Type="http://schemas.openxmlformats.org/officeDocument/2006/relationships/hyperlink" Target="https://onlinetestpad.com/ru/test/213939-vidy-teploperedach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yaugra.ru/publication/8/3645" TargetMode="External"/><Relationship Id="rId19" Type="http://schemas.openxmlformats.org/officeDocument/2006/relationships/hyperlink" Target="https://infourok.ru/prezentaciya-zaschita-tvorcheskogo-proekta-bizibord-397698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yaugra.ru/" TargetMode="External"/><Relationship Id="rId14" Type="http://schemas.openxmlformats.org/officeDocument/2006/relationships/hyperlink" Target="https://&#1087;&#1077;&#1076;&#1087;&#1088;&#1086;&#1077;&#1082;&#1090;.&#1088;&#1092;/&#1096;&#1084;&#1077;&#1083;&#1077;&#1074;&#1072;-&#1089;-&#1102;-&#1086;&#1073;&#1091;&#1095;&#1077;&#1085;&#1080;&#1077;-&#1075;&#1088;&#1072;&#1084;&#1086;&#1090;&#1077;/" TargetMode="External"/><Relationship Id="rId22" Type="http://schemas.openxmlformats.org/officeDocument/2006/relationships/hyperlink" Target="https://onlinetestpad.com/ru/test/254086-davlenie-v-zhidkostyakh-i-gazakh-raschetnye-zadach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E845-91DB-486E-A6D8-9353D19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user</cp:lastModifiedBy>
  <cp:revision>9</cp:revision>
  <cp:lastPrinted>2020-02-20T02:47:00Z</cp:lastPrinted>
  <dcterms:created xsi:type="dcterms:W3CDTF">2018-07-09T06:44:00Z</dcterms:created>
  <dcterms:modified xsi:type="dcterms:W3CDTF">2020-12-17T15:39:00Z</dcterms:modified>
</cp:coreProperties>
</file>